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C5EBD" w14:textId="77777777" w:rsidR="005F0F9E" w:rsidRDefault="00F139A1">
      <w:pPr>
        <w:spacing w:after="117" w:line="259" w:lineRule="auto"/>
        <w:ind w:left="0" w:right="0" w:firstLine="0"/>
        <w:jc w:val="left"/>
      </w:pPr>
      <w:r>
        <w:rPr>
          <w:b/>
          <w:sz w:val="36"/>
        </w:rPr>
        <w:t xml:space="preserve">Joint Schedule 1 (Definitions) </w:t>
      </w:r>
    </w:p>
    <w:p w14:paraId="22305217" w14:textId="77777777" w:rsidR="005F0F9E" w:rsidRDefault="00F139A1">
      <w:pPr>
        <w:ind w:left="1133" w:right="741" w:hanging="548"/>
      </w:pPr>
      <w:r>
        <w:rPr>
          <w:noProof/>
        </w:rPr>
        <w:drawing>
          <wp:inline distT="0" distB="0" distL="0" distR="0" wp14:anchorId="73A14C5F" wp14:editId="07777777">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11"/>
                    <a:stretch>
                      <a:fillRect/>
                    </a:stretch>
                  </pic:blipFill>
                  <pic:spPr>
                    <a:xfrm>
                      <a:off x="0" y="0"/>
                      <a:ext cx="176784" cy="117348"/>
                    </a:xfrm>
                    <a:prstGeom prst="rect">
                      <a:avLst/>
                    </a:prstGeom>
                  </pic:spPr>
                </pic:pic>
              </a:graphicData>
            </a:graphic>
          </wp:inline>
        </w:drawing>
      </w:r>
      <w:r>
        <w:t xml:space="preserve"> In each Contract, unless the context otherwise requires, capitalised expressions shall have the meanings set out in this Joint Schedule 1 (Definitions) or the relevant Schedule in which that capitalised expression appears. </w:t>
      </w:r>
    </w:p>
    <w:p w14:paraId="586C2CFB" w14:textId="77777777" w:rsidR="005F0F9E" w:rsidRDefault="00F139A1">
      <w:pPr>
        <w:ind w:left="1133" w:right="741" w:hanging="548"/>
      </w:pPr>
      <w:r>
        <w:rPr>
          <w:noProof/>
        </w:rPr>
        <w:drawing>
          <wp:inline distT="0" distB="0" distL="0" distR="0" wp14:anchorId="1563A5C4" wp14:editId="07777777">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12"/>
                    <a:stretch>
                      <a:fillRect/>
                    </a:stretch>
                  </pic:blipFill>
                  <pic:spPr>
                    <a:xfrm>
                      <a:off x="0" y="0"/>
                      <a:ext cx="196596" cy="115824"/>
                    </a:xfrm>
                    <a:prstGeom prst="rect">
                      <a:avLst/>
                    </a:prstGeom>
                  </pic:spPr>
                </pic:pic>
              </a:graphicData>
            </a:graphic>
          </wp:inline>
        </w:drawing>
      </w:r>
      <w:r>
        <w:t xml:space="preserve">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14:paraId="203BEFF9" w14:textId="77777777" w:rsidR="005F0F9E" w:rsidRDefault="00F139A1">
      <w:pPr>
        <w:ind w:left="585" w:right="741" w:firstLine="0"/>
      </w:pPr>
      <w:r>
        <w:rPr>
          <w:noProof/>
        </w:rPr>
        <w:drawing>
          <wp:inline distT="0" distB="0" distL="0" distR="0" wp14:anchorId="084CF056" wp14:editId="07777777">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13"/>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14:paraId="797C2BEE" w14:textId="77777777" w:rsidR="005F0F9E" w:rsidRDefault="00F139A1">
      <w:pPr>
        <w:ind w:left="1137" w:right="741" w:firstLine="0"/>
      </w:pPr>
      <w:r>
        <w:rPr>
          <w:noProof/>
        </w:rPr>
        <w:drawing>
          <wp:inline distT="0" distB="0" distL="0" distR="0" wp14:anchorId="05E3A9FC" wp14:editId="07777777">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4"/>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14:anchorId="75525880" wp14:editId="07777777">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5"/>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14:anchorId="7DED767A" wp14:editId="07777777">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6"/>
                    <a:stretch>
                      <a:fillRect/>
                    </a:stretch>
                  </pic:blipFill>
                  <pic:spPr>
                    <a:xfrm>
                      <a:off x="0" y="0"/>
                      <a:ext cx="324612" cy="118872"/>
                    </a:xfrm>
                    <a:prstGeom prst="rect">
                      <a:avLst/>
                    </a:prstGeom>
                  </pic:spPr>
                </pic:pic>
              </a:graphicData>
            </a:graphic>
          </wp:inline>
        </w:drawing>
      </w:r>
      <w:r>
        <w:t xml:space="preserve"> references to a person include an individual, company, body corporate, corporation, unincorporated association, firm, partnership or other legal entity or Crown Body; </w:t>
      </w:r>
    </w:p>
    <w:p w14:paraId="530CB2C5" w14:textId="77777777" w:rsidR="005F0F9E" w:rsidRDefault="00F139A1">
      <w:pPr>
        <w:ind w:left="1980" w:right="741"/>
      </w:pPr>
      <w:r>
        <w:rPr>
          <w:noProof/>
        </w:rPr>
        <w:drawing>
          <wp:inline distT="0" distB="0" distL="0" distR="0" wp14:anchorId="733CD7C6" wp14:editId="07777777">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7"/>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to time; </w:t>
      </w:r>
    </w:p>
    <w:p w14:paraId="34C23232" w14:textId="77777777" w:rsidR="005F0F9E" w:rsidRDefault="00F139A1">
      <w:pPr>
        <w:ind w:left="1980" w:right="741"/>
      </w:pPr>
      <w:r>
        <w:rPr>
          <w:noProof/>
        </w:rPr>
        <w:drawing>
          <wp:inline distT="0" distB="0" distL="0" distR="0" wp14:anchorId="714E86E8" wp14:editId="07777777">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8"/>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14:paraId="6A7074D3" w14:textId="77777777" w:rsidR="005F0F9E" w:rsidRDefault="00F139A1">
      <w:pPr>
        <w:ind w:left="1980" w:right="741"/>
      </w:pPr>
      <w:r>
        <w:rPr>
          <w:noProof/>
        </w:rPr>
        <w:drawing>
          <wp:inline distT="0" distB="0" distL="0" distR="0" wp14:anchorId="4BA5EE01" wp14:editId="07777777">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9"/>
                    <a:stretch>
                      <a:fillRect/>
                    </a:stretch>
                  </pic:blipFill>
                  <pic:spPr>
                    <a:xfrm>
                      <a:off x="0" y="0"/>
                      <a:ext cx="324612" cy="118872"/>
                    </a:xfrm>
                    <a:prstGeom prst="rect">
                      <a:avLst/>
                    </a:prstGeom>
                  </pic:spPr>
                </pic:pic>
              </a:graphicData>
            </a:graphic>
          </wp:inline>
        </w:drawing>
      </w:r>
      <w:r>
        <w:t xml:space="preserve"> references to "</w:t>
      </w:r>
      <w:r>
        <w:rPr>
          <w:b/>
        </w:rPr>
        <w:t>writing</w:t>
      </w:r>
      <w:r>
        <w:t xml:space="preserve">" include typing, printing, lithography, photography, display on a screen, electronic and facsimile transmission and other modes of representing or reproducing words in a visible form, and expressions referring to writing shall be construed accordingly; </w:t>
      </w:r>
    </w:p>
    <w:p w14:paraId="77400242" w14:textId="77777777" w:rsidR="005F0F9E" w:rsidRDefault="00F139A1">
      <w:pPr>
        <w:ind w:left="1980" w:right="741"/>
      </w:pPr>
      <w:r>
        <w:rPr>
          <w:noProof/>
        </w:rPr>
        <w:drawing>
          <wp:inline distT="0" distB="0" distL="0" distR="0" wp14:anchorId="234D2E50" wp14:editId="07777777">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20"/>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14:paraId="15B59C93" w14:textId="77777777" w:rsidR="005F0F9E" w:rsidRDefault="00F139A1">
      <w:pPr>
        <w:ind w:left="1980" w:right="741"/>
      </w:pPr>
      <w:r>
        <w:rPr>
          <w:noProof/>
        </w:rPr>
        <w:drawing>
          <wp:inline distT="0" distB="0" distL="0" distR="0" wp14:anchorId="55951F80" wp14:editId="07777777">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21"/>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2C16A70" w14:textId="77777777" w:rsidR="005F0F9E" w:rsidRDefault="00F139A1">
      <w:pPr>
        <w:ind w:left="1980" w:right="741"/>
      </w:pPr>
      <w:r>
        <w:rPr>
          <w:noProof/>
        </w:rPr>
        <w:drawing>
          <wp:inline distT="0" distB="0" distL="0" distR="0" wp14:anchorId="10B14793" wp14:editId="07777777">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22"/>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14:paraId="5FC72D99" w14:textId="77777777" w:rsidR="005F0F9E" w:rsidRDefault="00F139A1">
      <w:pPr>
        <w:spacing w:after="0" w:line="259" w:lineRule="auto"/>
        <w:ind w:left="0" w:right="760" w:firstLine="0"/>
        <w:jc w:val="right"/>
      </w:pPr>
      <w:r>
        <w:rPr>
          <w:noProof/>
        </w:rPr>
        <w:drawing>
          <wp:inline distT="0" distB="0" distL="0" distR="0" wp14:anchorId="60A2C04C" wp14:editId="07777777">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23"/>
                    <a:stretch>
                      <a:fillRect/>
                    </a:stretch>
                  </pic:blipFill>
                  <pic:spPr>
                    <a:xfrm>
                      <a:off x="0" y="0"/>
                      <a:ext cx="408432" cy="118872"/>
                    </a:xfrm>
                    <a:prstGeom prst="rect">
                      <a:avLst/>
                    </a:prstGeom>
                  </pic:spPr>
                </pic:pic>
              </a:graphicData>
            </a:graphic>
          </wp:inline>
        </w:drawing>
      </w:r>
      <w:r>
        <w:t xml:space="preserve"> references to a series of Clauses or Paragraphs shall be inclusive </w:t>
      </w:r>
    </w:p>
    <w:p w14:paraId="70F6FA71" w14:textId="77777777" w:rsidR="005F0F9E" w:rsidRDefault="00F139A1">
      <w:pPr>
        <w:ind w:left="1985" w:right="741" w:firstLine="0"/>
      </w:pPr>
      <w:r>
        <w:t xml:space="preserve">of the clause numbers specified; </w:t>
      </w:r>
    </w:p>
    <w:p w14:paraId="3CD7CF59" w14:textId="77777777" w:rsidR="005F0F9E" w:rsidRDefault="00F139A1">
      <w:pPr>
        <w:ind w:left="1137" w:right="741" w:firstLine="0"/>
      </w:pPr>
      <w:r>
        <w:rPr>
          <w:noProof/>
        </w:rPr>
        <w:drawing>
          <wp:inline distT="0" distB="0" distL="0" distR="0" wp14:anchorId="04BECB5B" wp14:editId="07777777">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4"/>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14:anchorId="58B6A8D7" wp14:editId="07777777">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5"/>
                    <a:stretch>
                      <a:fillRect/>
                    </a:stretch>
                  </pic:blipFill>
                  <pic:spPr>
                    <a:xfrm>
                      <a:off x="0" y="0"/>
                      <a:ext cx="408432" cy="118872"/>
                    </a:xfrm>
                    <a:prstGeom prst="rect">
                      <a:avLst/>
                    </a:prstGeom>
                  </pic:spPr>
                </pic:pic>
              </a:graphicData>
            </a:graphic>
          </wp:inline>
        </w:drawing>
      </w:r>
      <w:r>
        <w:t xml:space="preserve"> where the Buyer is a Crown Body the Supplier shall be treated as contracting with the Crown as a whole. </w:t>
      </w:r>
    </w:p>
    <w:p w14:paraId="70B6901A" w14:textId="77777777" w:rsidR="005F0F9E" w:rsidRDefault="00F139A1">
      <w:pPr>
        <w:ind w:left="1133" w:right="741" w:hanging="548"/>
      </w:pPr>
      <w:r>
        <w:rPr>
          <w:noProof/>
        </w:rPr>
        <w:drawing>
          <wp:inline distT="0" distB="0" distL="0" distR="0" wp14:anchorId="122FF519" wp14:editId="07777777">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6"/>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14:paraId="29D6B04F" w14:textId="77777777" w:rsidR="005F0F9E" w:rsidRDefault="00F139A1">
      <w:pPr>
        <w:spacing w:after="0" w:line="259" w:lineRule="auto"/>
        <w:ind w:left="566" w:right="0" w:firstLine="0"/>
        <w:jc w:val="left"/>
      </w:pPr>
      <w:r>
        <w:t xml:space="preserve"> </w:t>
      </w: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7105106"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00C22766" w14:textId="77777777"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14:paraId="36254EB9" w14:textId="77777777"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14:paraId="3D06C615" w14:textId="77777777"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14:paraId="68B83DB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8C4B374" w14:textId="77777777" w:rsidR="005F0F9E" w:rsidRDefault="00F139A1">
            <w:pPr>
              <w:spacing w:after="0" w:line="259" w:lineRule="auto"/>
              <w:ind w:left="0" w:right="0" w:firstLine="0"/>
              <w:jc w:val="left"/>
            </w:pPr>
            <w:r>
              <w:rPr>
                <w:b/>
              </w:rPr>
              <w:t xml:space="preserve">"Additional </w:t>
            </w:r>
          </w:p>
          <w:p w14:paraId="36010584" w14:textId="77777777"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14:paraId="50BF1270" w14:textId="77777777" w:rsidR="005F0F9E" w:rsidRDefault="00F139A1">
            <w:pPr>
              <w:spacing w:after="0" w:line="259" w:lineRule="auto"/>
              <w:ind w:left="278" w:right="70" w:hanging="170"/>
            </w:pPr>
            <w:r>
              <w:rPr>
                <w:sz w:val="22"/>
              </w:rPr>
              <w:t xml:space="preserve"> </w:t>
            </w:r>
            <w:r>
              <w:t xml:space="preserve">insurance requirements relating to an Order Contract specified in the Order Form additional to those outlined in Joint Schedule 3 (Insurance Requirements);  </w:t>
            </w:r>
          </w:p>
        </w:tc>
      </w:tr>
      <w:tr w:rsidR="005F0F9E" w14:paraId="7ADB4951"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D1669D2" w14:textId="77777777"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14:paraId="022A34A1" w14:textId="77777777" w:rsidR="005F0F9E" w:rsidRDefault="00F139A1">
            <w:pPr>
              <w:spacing w:after="0" w:line="259" w:lineRule="auto"/>
              <w:ind w:left="278" w:right="66" w:hanging="170"/>
            </w:pPr>
            <w:r>
              <w:rPr>
                <w:sz w:val="22"/>
              </w:rPr>
              <w:t xml:space="preserve"> </w:t>
            </w:r>
            <w:r>
              <w:t xml:space="preserve">means the costs incurred by CCS in dealing with MI Failures calculated in accordance with the tariff of administration charges published by the CCS on: http://CCS.cabinetoffice.gov.uk/i-amsupplier/management-information/admin-fees; </w:t>
            </w:r>
          </w:p>
        </w:tc>
      </w:tr>
      <w:tr w:rsidR="005F0F9E" w14:paraId="6A715511"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D1FD476" w14:textId="77777777"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14:paraId="35521AC9" w14:textId="77777777"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14:paraId="40CACE6B"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09B9C3D5" w14:textId="77777777"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14:paraId="74AAB831" w14:textId="77777777"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14:paraId="5DAE1E3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C1589E2" w14:textId="77777777"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14:paraId="11FB2239" w14:textId="77777777"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14:paraId="3EE8C19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0E95747" w14:textId="77777777"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14:paraId="16602818" w14:textId="77777777"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14:paraId="36664D6C" w14:textId="77777777">
        <w:trPr>
          <w:trHeight w:val="5146"/>
        </w:trPr>
        <w:tc>
          <w:tcPr>
            <w:tcW w:w="2182" w:type="dxa"/>
            <w:tcBorders>
              <w:top w:val="single" w:sz="4" w:space="0" w:color="000000"/>
              <w:left w:val="single" w:sz="4" w:space="0" w:color="000000"/>
              <w:bottom w:val="single" w:sz="4" w:space="0" w:color="000000"/>
              <w:right w:val="single" w:sz="4" w:space="0" w:color="000000"/>
            </w:tcBorders>
          </w:tcPr>
          <w:p w14:paraId="1FA38BE5" w14:textId="77777777"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14:paraId="5B86DEEC" w14:textId="77777777" w:rsidR="005F0F9E" w:rsidRDefault="00F139A1">
            <w:pPr>
              <w:spacing w:after="99" w:line="259" w:lineRule="auto"/>
              <w:ind w:left="108" w:right="0" w:firstLine="0"/>
              <w:jc w:val="left"/>
            </w:pPr>
            <w:r>
              <w:rPr>
                <w:sz w:val="22"/>
              </w:rPr>
              <w:t xml:space="preserve"> </w:t>
            </w:r>
            <w:r>
              <w:t xml:space="preserve">the Relevant Authority’s right to:  </w:t>
            </w:r>
          </w:p>
          <w:p w14:paraId="4311EF06" w14:textId="77777777" w:rsidR="005F0F9E" w:rsidRDefault="00F139A1">
            <w:pPr>
              <w:numPr>
                <w:ilvl w:val="0"/>
                <w:numId w:val="1"/>
              </w:numPr>
              <w:spacing w:after="121" w:line="240" w:lineRule="auto"/>
              <w:ind w:right="67" w:hanging="260"/>
            </w:pPr>
            <w:r>
              <w:t xml:space="preserve">verify the accuracy of the Charges and any other amounts payable by a Buyer under an Order Contract (including proposed or actual variations to them in accordance with the Contract);  </w:t>
            </w:r>
          </w:p>
          <w:p w14:paraId="6B15F11D" w14:textId="77777777"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14:paraId="7B784F17" w14:textId="77777777" w:rsidR="005F0F9E" w:rsidRDefault="00F139A1">
            <w:pPr>
              <w:numPr>
                <w:ilvl w:val="0"/>
                <w:numId w:val="1"/>
              </w:numPr>
              <w:spacing w:after="122" w:line="259" w:lineRule="auto"/>
              <w:ind w:right="67" w:hanging="260"/>
            </w:pPr>
            <w:r>
              <w:t xml:space="preserve">verify the Open Book Data; </w:t>
            </w:r>
          </w:p>
          <w:p w14:paraId="5BBAF821" w14:textId="77777777" w:rsidR="005F0F9E" w:rsidRDefault="00F139A1">
            <w:pPr>
              <w:numPr>
                <w:ilvl w:val="0"/>
                <w:numId w:val="1"/>
              </w:numPr>
              <w:spacing w:after="121" w:line="240" w:lineRule="auto"/>
              <w:ind w:right="67" w:hanging="260"/>
            </w:pPr>
            <w:r>
              <w:t xml:space="preserve">verify the Supplier’s and each Subcontractor’s compliance with the applicable Law; </w:t>
            </w:r>
          </w:p>
          <w:p w14:paraId="7CC791B0" w14:textId="77777777" w:rsidR="005F0F9E" w:rsidRDefault="00F139A1">
            <w:pPr>
              <w:numPr>
                <w:ilvl w:val="0"/>
                <w:numId w:val="1"/>
              </w:numPr>
              <w:spacing w:after="0" w:line="259" w:lineRule="auto"/>
              <w:ind w:right="67" w:hanging="260"/>
            </w:pPr>
            <w: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tc>
      </w:tr>
    </w:tbl>
    <w:p w14:paraId="672A6659" w14:textId="77777777" w:rsidR="005F0F9E" w:rsidRDefault="005F0F9E">
      <w:pPr>
        <w:spacing w:after="0" w:line="259" w:lineRule="auto"/>
        <w:ind w:left="-1440" w:right="26" w:firstLine="0"/>
        <w:jc w:val="left"/>
      </w:pPr>
    </w:p>
    <w:tbl>
      <w:tblPr>
        <w:tblStyle w:val="TableGrid1"/>
        <w:tblW w:w="9748" w:type="dxa"/>
        <w:tblInd w:w="5" w:type="dxa"/>
        <w:tblCellMar>
          <w:top w:w="13" w:type="dxa"/>
          <w:right w:w="40" w:type="dxa"/>
        </w:tblCellMar>
        <w:tblLook w:val="04A0" w:firstRow="1" w:lastRow="0" w:firstColumn="1" w:lastColumn="0" w:noHBand="0" w:noVBand="1"/>
      </w:tblPr>
      <w:tblGrid>
        <w:gridCol w:w="2182"/>
        <w:gridCol w:w="7566"/>
      </w:tblGrid>
      <w:tr w:rsidR="005F0F9E" w14:paraId="747AD805" w14:textId="77777777">
        <w:trPr>
          <w:trHeight w:val="5975"/>
        </w:trPr>
        <w:tc>
          <w:tcPr>
            <w:tcW w:w="2182" w:type="dxa"/>
            <w:tcBorders>
              <w:top w:val="single" w:sz="4" w:space="0" w:color="000000"/>
              <w:left w:val="single" w:sz="4" w:space="0" w:color="000000"/>
              <w:bottom w:val="single" w:sz="4" w:space="0" w:color="000000"/>
              <w:right w:val="single" w:sz="4" w:space="0" w:color="000000"/>
            </w:tcBorders>
          </w:tcPr>
          <w:p w14:paraId="0A37501D"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559AB3B6" w14:textId="77777777"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14:paraId="2B1BCF87" w14:textId="77777777" w:rsidR="005F0F9E" w:rsidRDefault="00F139A1">
            <w:pPr>
              <w:spacing w:after="99" w:line="259" w:lineRule="auto"/>
              <w:ind w:left="569" w:right="0" w:firstLine="0"/>
              <w:jc w:val="left"/>
            </w:pPr>
            <w:r>
              <w:t xml:space="preserve">Subcontractors or their ability to provide the Deliverables; </w:t>
            </w:r>
          </w:p>
          <w:p w14:paraId="53125612" w14:textId="77777777" w:rsidR="005F0F9E" w:rsidRDefault="00F139A1">
            <w:pPr>
              <w:numPr>
                <w:ilvl w:val="0"/>
                <w:numId w:val="2"/>
              </w:numPr>
              <w:spacing w:after="121" w:line="240" w:lineRule="auto"/>
              <w:ind w:right="68" w:hanging="260"/>
            </w:pPr>
            <w:r>
              <w:t xml:space="preserve">obtain such information as is necessary to fulfil the Relevant Authority’s obligations to supply information for parliamentary, ministerial, judicial or administrative purposes including the supply of information to the Comptroller and Auditor General; </w:t>
            </w:r>
          </w:p>
          <w:p w14:paraId="4A9FF8DA" w14:textId="77777777" w:rsidR="005F0F9E" w:rsidRDefault="00F139A1">
            <w:pPr>
              <w:numPr>
                <w:ilvl w:val="0"/>
                <w:numId w:val="2"/>
              </w:numPr>
              <w:spacing w:after="144" w:line="240" w:lineRule="auto"/>
              <w:ind w:right="68" w:hanging="260"/>
            </w:pPr>
            <w:r>
              <w:t xml:space="preserve">review any books of account and the internal contract management accounts kept by the Supplier in connection with each Contract; </w:t>
            </w:r>
          </w:p>
          <w:p w14:paraId="2685EA9C" w14:textId="77777777"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14:paraId="6DDDD839" w14:textId="77777777" w:rsidR="005F0F9E" w:rsidRDefault="00F139A1">
            <w:pPr>
              <w:numPr>
                <w:ilvl w:val="0"/>
                <w:numId w:val="2"/>
              </w:numPr>
              <w:spacing w:after="0" w:line="240" w:lineRule="auto"/>
              <w:ind w:right="68" w:hanging="260"/>
            </w:pPr>
            <w:r>
              <w:t xml:space="preserve">enable the National Audit Office to carry out an examination pursuant to Section 6(1) of the National Audit Act 1983 of the economy, efficiency and effectiveness with which the Relevant </w:t>
            </w:r>
          </w:p>
          <w:p w14:paraId="1AC433F0" w14:textId="77777777" w:rsidR="005F0F9E" w:rsidRDefault="00F139A1">
            <w:pPr>
              <w:spacing w:after="99" w:line="259" w:lineRule="auto"/>
              <w:ind w:left="569" w:right="0" w:firstLine="0"/>
              <w:jc w:val="left"/>
            </w:pPr>
            <w:r>
              <w:t xml:space="preserve">Authority has used its resources; </w:t>
            </w:r>
          </w:p>
          <w:p w14:paraId="661F96B4" w14:textId="77777777" w:rsidR="005F0F9E" w:rsidRDefault="00F139A1">
            <w:pPr>
              <w:numPr>
                <w:ilvl w:val="0"/>
                <w:numId w:val="2"/>
              </w:numPr>
              <w:spacing w:after="0" w:line="259" w:lineRule="auto"/>
              <w:ind w:right="68" w:hanging="260"/>
            </w:pPr>
            <w:r>
              <w:t xml:space="preserve">verify the accuracy and completeness of any Management </w:t>
            </w:r>
          </w:p>
          <w:p w14:paraId="4843C66B" w14:textId="77777777" w:rsidR="005F0F9E" w:rsidRDefault="00F139A1">
            <w:pPr>
              <w:spacing w:after="0" w:line="259" w:lineRule="auto"/>
              <w:ind w:left="569" w:right="0" w:firstLine="0"/>
              <w:jc w:val="left"/>
            </w:pPr>
            <w:r>
              <w:t xml:space="preserve">Information delivered or required by the DPS Contract; </w:t>
            </w:r>
          </w:p>
        </w:tc>
      </w:tr>
      <w:tr w:rsidR="005F0F9E" w14:paraId="296A5073" w14:textId="77777777">
        <w:trPr>
          <w:trHeight w:val="2938"/>
        </w:trPr>
        <w:tc>
          <w:tcPr>
            <w:tcW w:w="2182" w:type="dxa"/>
            <w:tcBorders>
              <w:top w:val="single" w:sz="4" w:space="0" w:color="000000"/>
              <w:left w:val="single" w:sz="4" w:space="0" w:color="000000"/>
              <w:bottom w:val="single" w:sz="4" w:space="0" w:color="000000"/>
              <w:right w:val="single" w:sz="4" w:space="0" w:color="000000"/>
            </w:tcBorders>
          </w:tcPr>
          <w:p w14:paraId="332D0A70" w14:textId="77777777"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14:paraId="0177A29A" w14:textId="77777777" w:rsidR="005F0F9E" w:rsidRDefault="00F139A1">
            <w:pPr>
              <w:numPr>
                <w:ilvl w:val="0"/>
                <w:numId w:val="3"/>
              </w:numPr>
              <w:spacing w:after="139" w:line="259" w:lineRule="auto"/>
              <w:ind w:right="0" w:hanging="262"/>
              <w:jc w:val="left"/>
            </w:pPr>
            <w:r>
              <w:t xml:space="preserve">the Buyer’s internal and external auditors; </w:t>
            </w:r>
          </w:p>
          <w:p w14:paraId="4572626A" w14:textId="77777777" w:rsidR="005F0F9E" w:rsidRDefault="00F139A1">
            <w:pPr>
              <w:numPr>
                <w:ilvl w:val="0"/>
                <w:numId w:val="3"/>
              </w:numPr>
              <w:spacing w:after="99" w:line="259" w:lineRule="auto"/>
              <w:ind w:right="0" w:hanging="262"/>
              <w:jc w:val="left"/>
            </w:pPr>
            <w:r>
              <w:t xml:space="preserve">the Buyer’s statutory or regulatory auditors; </w:t>
            </w:r>
          </w:p>
          <w:p w14:paraId="2D2CEDD9" w14:textId="77777777"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14:paraId="1928C723" w14:textId="77777777" w:rsidR="005F0F9E" w:rsidRDefault="00F139A1">
            <w:pPr>
              <w:numPr>
                <w:ilvl w:val="0"/>
                <w:numId w:val="3"/>
              </w:numPr>
              <w:spacing w:after="99" w:line="259" w:lineRule="auto"/>
              <w:ind w:right="0" w:hanging="262"/>
              <w:jc w:val="left"/>
            </w:pPr>
            <w:r>
              <w:t xml:space="preserve">HM Treasury or the Cabinet Office; </w:t>
            </w:r>
          </w:p>
          <w:p w14:paraId="0669C8C5" w14:textId="77777777"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14:paraId="3D443E5B" w14:textId="77777777" w:rsidR="005F0F9E" w:rsidRDefault="00F139A1">
            <w:pPr>
              <w:numPr>
                <w:ilvl w:val="0"/>
                <w:numId w:val="3"/>
              </w:numPr>
              <w:spacing w:after="0" w:line="259" w:lineRule="auto"/>
              <w:ind w:right="0" w:hanging="262"/>
              <w:jc w:val="left"/>
            </w:pPr>
            <w:r>
              <w:t xml:space="preserve">successors or assigns of any of the above; </w:t>
            </w:r>
          </w:p>
        </w:tc>
      </w:tr>
      <w:tr w:rsidR="005F0F9E" w14:paraId="4B22E45F" w14:textId="77777777">
        <w:trPr>
          <w:trHeight w:val="612"/>
        </w:trPr>
        <w:tc>
          <w:tcPr>
            <w:tcW w:w="2182" w:type="dxa"/>
            <w:tcBorders>
              <w:top w:val="single" w:sz="4" w:space="0" w:color="000000"/>
              <w:left w:val="single" w:sz="4" w:space="0" w:color="000000"/>
              <w:bottom w:val="single" w:sz="4" w:space="0" w:color="000000"/>
              <w:right w:val="single" w:sz="4" w:space="0" w:color="000000"/>
            </w:tcBorders>
          </w:tcPr>
          <w:p w14:paraId="7465BF1A"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53DE7EF8" w14:textId="77777777" w:rsidR="005F0F9E" w:rsidRDefault="00F139A1">
            <w:pPr>
              <w:spacing w:after="0" w:line="259" w:lineRule="auto"/>
              <w:ind w:left="108" w:right="0" w:firstLine="0"/>
              <w:jc w:val="left"/>
            </w:pPr>
            <w:r>
              <w:t xml:space="preserve">   CCS and each Buyer; </w:t>
            </w:r>
          </w:p>
        </w:tc>
      </w:tr>
      <w:tr w:rsidR="005F0F9E" w14:paraId="68027789"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169B9EBF" w14:textId="77777777" w:rsidR="005F0F9E" w:rsidRDefault="00F139A1">
            <w:pPr>
              <w:spacing w:after="0" w:line="259" w:lineRule="auto"/>
              <w:ind w:left="0" w:right="0" w:firstLine="0"/>
              <w:jc w:val="left"/>
            </w:pPr>
            <w:r>
              <w:rPr>
                <w:b/>
              </w:rPr>
              <w:t xml:space="preserve">"Authority </w:t>
            </w:r>
          </w:p>
          <w:p w14:paraId="74B381B8" w14:textId="77777777"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14:paraId="1A6EDB3B" w14:textId="77777777" w:rsidR="005F0F9E" w:rsidRDefault="00F139A1">
            <w:pPr>
              <w:spacing w:after="0" w:line="259" w:lineRule="auto"/>
              <w:ind w:left="278" w:right="69" w:hanging="170"/>
            </w:pPr>
            <w:r>
              <w:rPr>
                <w:sz w:val="22"/>
              </w:rPr>
              <w:t xml:space="preserve"> </w:t>
            </w:r>
            <w: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rsidR="005F0F9E" w14:paraId="691E3D2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4438AED" w14:textId="77777777"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14:paraId="4E851853" w14:textId="77777777"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14:paraId="2AFF0DA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0EA470F" w14:textId="77777777"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14:paraId="379C267F" w14:textId="77777777"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14:paraId="4F8EE710" w14:textId="77777777" w:rsidR="005F0F9E" w:rsidRDefault="00F139A1">
            <w:pPr>
              <w:spacing w:after="0" w:line="259" w:lineRule="auto"/>
              <w:ind w:left="278" w:right="0" w:firstLine="0"/>
              <w:jc w:val="left"/>
            </w:pPr>
            <w:r>
              <w:t xml:space="preserve">this Contract; </w:t>
            </w:r>
          </w:p>
        </w:tc>
      </w:tr>
      <w:tr w:rsidR="005F0F9E" w14:paraId="32E91F1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DDE2136" w14:textId="77777777"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14:paraId="7E2023AB" w14:textId="77777777"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14:paraId="5DAB6C7B"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7DA651C9"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26943FB6" w14:textId="77777777" w:rsidR="005F0F9E" w:rsidRDefault="00F139A1">
            <w:pPr>
              <w:spacing w:after="0" w:line="259" w:lineRule="auto"/>
              <w:ind w:left="0" w:right="0" w:firstLine="0"/>
              <w:jc w:val="left"/>
            </w:pPr>
            <w:r>
              <w:rPr>
                <w:b/>
              </w:rPr>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14:paraId="5DF8D5D9" w14:textId="77777777" w:rsidR="005F0F9E" w:rsidRDefault="00F139A1">
            <w:pPr>
              <w:spacing w:after="0" w:line="259" w:lineRule="auto"/>
              <w:ind w:left="278" w:right="67" w:hanging="170"/>
            </w:pPr>
            <w:r>
              <w:rPr>
                <w:sz w:val="22"/>
              </w:rPr>
              <w:t xml:space="preserve"> </w:t>
            </w:r>
            <w: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rsidR="005F0F9E" w14:paraId="75566E4B"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106EB45" w14:textId="77777777" w:rsidR="005F0F9E" w:rsidRDefault="00F139A1">
            <w:pPr>
              <w:spacing w:after="0" w:line="259" w:lineRule="auto"/>
              <w:ind w:left="0" w:right="0" w:firstLine="0"/>
              <w:jc w:val="left"/>
            </w:pPr>
            <w:r>
              <w:rPr>
                <w:b/>
              </w:rPr>
              <w:t xml:space="preserve">"Buyer </w:t>
            </w:r>
          </w:p>
          <w:p w14:paraId="2B01E8BC" w14:textId="77777777" w:rsidR="005F0F9E" w:rsidRDefault="00F139A1">
            <w:pPr>
              <w:spacing w:after="0" w:line="259" w:lineRule="auto"/>
              <w:ind w:left="0" w:right="0" w:firstLine="0"/>
              <w:jc w:val="left"/>
            </w:pPr>
            <w:r>
              <w:rPr>
                <w:b/>
              </w:rPr>
              <w:t xml:space="preserve">Authorised </w:t>
            </w:r>
          </w:p>
          <w:p w14:paraId="3718181A" w14:textId="77777777"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25FFFD44" w14:textId="77777777"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14:paraId="5612CCCC" w14:textId="77777777" w:rsidR="005F0F9E" w:rsidRDefault="00F139A1">
            <w:pPr>
              <w:spacing w:after="0" w:line="259" w:lineRule="auto"/>
              <w:ind w:left="0" w:right="24" w:firstLine="0"/>
              <w:jc w:val="center"/>
            </w:pPr>
            <w:r>
              <w:t xml:space="preserve">relation to the Order Contract initially identified in the Order Form; </w:t>
            </w:r>
          </w:p>
        </w:tc>
      </w:tr>
      <w:tr w:rsidR="005F0F9E" w14:paraId="7AA4187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3844F3E" w14:textId="77777777"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14:paraId="4728C816" w14:textId="77777777"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14:paraId="54F9AE05" w14:textId="77777777">
        <w:trPr>
          <w:trHeight w:val="408"/>
        </w:trPr>
        <w:tc>
          <w:tcPr>
            <w:tcW w:w="2182" w:type="dxa"/>
            <w:tcBorders>
              <w:top w:val="single" w:sz="4" w:space="0" w:color="000000"/>
              <w:left w:val="single" w:sz="4" w:space="0" w:color="000000"/>
              <w:bottom w:val="single" w:sz="4" w:space="0" w:color="000000"/>
              <w:right w:val="single" w:sz="4" w:space="0" w:color="000000"/>
            </w:tcBorders>
          </w:tcPr>
          <w:p w14:paraId="0A6959E7" w14:textId="77777777"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0DFAE634" w14:textId="77777777" w:rsidR="005F0F9E" w:rsidRDefault="00F139A1">
            <w:pPr>
              <w:spacing w:after="0" w:line="259" w:lineRule="auto"/>
              <w:ind w:left="108" w:right="0" w:firstLine="0"/>
              <w:jc w:val="left"/>
            </w:pPr>
            <w:r>
              <w:rPr>
                <w:sz w:val="22"/>
              </w:rPr>
              <w:t xml:space="preserve"> </w:t>
            </w:r>
            <w:r>
              <w:t xml:space="preserve"> </w:t>
            </w:r>
          </w:p>
        </w:tc>
      </w:tr>
      <w:tr w:rsidR="005F0F9E" w14:paraId="3DD2BAEF"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08843E99" w14:textId="77777777"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14:paraId="6FD84E66" w14:textId="77777777"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14:paraId="7B51279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7A6724B" w14:textId="77777777" w:rsidR="005F0F9E" w:rsidRDefault="00F139A1">
            <w:pPr>
              <w:spacing w:after="0" w:line="259" w:lineRule="auto"/>
              <w:ind w:left="0" w:right="0" w:firstLine="0"/>
              <w:jc w:val="left"/>
            </w:pPr>
            <w:r>
              <w:rPr>
                <w:b/>
              </w:rPr>
              <w:t xml:space="preserve">"CCS Authorised </w:t>
            </w:r>
          </w:p>
          <w:p w14:paraId="71CD54EA" w14:textId="77777777"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154B9F33" w14:textId="77777777"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14:paraId="4FC942AD" w14:textId="77777777">
        <w:trPr>
          <w:trHeight w:val="3094"/>
        </w:trPr>
        <w:tc>
          <w:tcPr>
            <w:tcW w:w="2182" w:type="dxa"/>
            <w:tcBorders>
              <w:top w:val="single" w:sz="4" w:space="0" w:color="000000"/>
              <w:left w:val="single" w:sz="4" w:space="0" w:color="000000"/>
              <w:bottom w:val="single" w:sz="4" w:space="0" w:color="000000"/>
              <w:right w:val="single" w:sz="4" w:space="0" w:color="000000"/>
            </w:tcBorders>
          </w:tcPr>
          <w:p w14:paraId="15CFA893" w14:textId="77777777" w:rsidR="005F0F9E" w:rsidRDefault="00F139A1">
            <w:pPr>
              <w:spacing w:after="0" w:line="259" w:lineRule="auto"/>
              <w:ind w:left="0" w:right="0" w:firstLine="0"/>
              <w:jc w:val="left"/>
            </w:pPr>
            <w:r>
              <w:rPr>
                <w:b/>
              </w:rPr>
              <w:t xml:space="preserve">"Central </w:t>
            </w:r>
          </w:p>
          <w:p w14:paraId="5AD1857A" w14:textId="77777777" w:rsidR="005F0F9E" w:rsidRDefault="00F139A1">
            <w:pPr>
              <w:spacing w:after="0" w:line="259" w:lineRule="auto"/>
              <w:ind w:left="0" w:right="0" w:firstLine="0"/>
              <w:jc w:val="left"/>
            </w:pPr>
            <w:r>
              <w:rPr>
                <w:b/>
              </w:rPr>
              <w:t xml:space="preserve">Government </w:t>
            </w:r>
          </w:p>
          <w:p w14:paraId="6BD32FA7" w14:textId="77777777"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14:paraId="50947B12" w14:textId="77777777"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14:paraId="32FB14A4" w14:textId="77777777" w:rsidR="005F0F9E" w:rsidRDefault="00F139A1">
            <w:pPr>
              <w:numPr>
                <w:ilvl w:val="0"/>
                <w:numId w:val="4"/>
              </w:numPr>
              <w:spacing w:after="98" w:line="259" w:lineRule="auto"/>
              <w:ind w:right="0" w:hanging="289"/>
              <w:jc w:val="left"/>
            </w:pPr>
            <w:r>
              <w:t xml:space="preserve">Government Department; </w:t>
            </w:r>
          </w:p>
          <w:p w14:paraId="3D36F7D6" w14:textId="77777777" w:rsidR="005F0F9E" w:rsidRDefault="00F139A1">
            <w:pPr>
              <w:numPr>
                <w:ilvl w:val="0"/>
                <w:numId w:val="4"/>
              </w:numPr>
              <w:spacing w:after="0" w:line="259" w:lineRule="auto"/>
              <w:ind w:right="0" w:hanging="289"/>
              <w:jc w:val="left"/>
            </w:pPr>
            <w:r>
              <w:t xml:space="preserve">Non-Departmental Public Body or Assembly Sponsored Public </w:t>
            </w:r>
          </w:p>
          <w:p w14:paraId="3C157EFA" w14:textId="77777777" w:rsidR="005F0F9E" w:rsidRDefault="00F139A1">
            <w:pPr>
              <w:spacing w:after="98" w:line="259" w:lineRule="auto"/>
              <w:ind w:left="541" w:right="0" w:firstLine="0"/>
              <w:jc w:val="left"/>
            </w:pPr>
            <w:r>
              <w:t xml:space="preserve">Body (advisory, executive, or tribunal); </w:t>
            </w:r>
          </w:p>
          <w:p w14:paraId="4A8D8642" w14:textId="77777777" w:rsidR="005F0F9E" w:rsidRDefault="00F139A1">
            <w:pPr>
              <w:numPr>
                <w:ilvl w:val="0"/>
                <w:numId w:val="4"/>
              </w:numPr>
              <w:spacing w:after="98" w:line="259" w:lineRule="auto"/>
              <w:ind w:right="0" w:hanging="289"/>
              <w:jc w:val="left"/>
            </w:pPr>
            <w:r>
              <w:t xml:space="preserve">Non-Ministerial Department; or </w:t>
            </w:r>
          </w:p>
          <w:p w14:paraId="6442DEF0" w14:textId="77777777" w:rsidR="005F0F9E" w:rsidRDefault="00F139A1">
            <w:pPr>
              <w:numPr>
                <w:ilvl w:val="0"/>
                <w:numId w:val="4"/>
              </w:numPr>
              <w:spacing w:after="0" w:line="259" w:lineRule="auto"/>
              <w:ind w:right="0" w:hanging="289"/>
              <w:jc w:val="left"/>
            </w:pPr>
            <w:r>
              <w:t xml:space="preserve">Executive Agency; </w:t>
            </w:r>
          </w:p>
        </w:tc>
      </w:tr>
      <w:tr w:rsidR="005F0F9E" w14:paraId="3034528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561AB43" w14:textId="77777777"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14:paraId="16624D5C" w14:textId="77777777"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14:paraId="76AE322E"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B579764" w14:textId="77777777" w:rsidR="005F0F9E" w:rsidRDefault="00F139A1">
            <w:pPr>
              <w:spacing w:after="0" w:line="259" w:lineRule="auto"/>
              <w:ind w:left="0" w:right="0" w:firstLine="0"/>
              <w:jc w:val="left"/>
            </w:pPr>
            <w:r>
              <w:rPr>
                <w:b/>
              </w:rPr>
              <w:t xml:space="preserve">"Change of </w:t>
            </w:r>
          </w:p>
          <w:p w14:paraId="07EE14E3" w14:textId="77777777"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1D4342A1" w14:textId="77777777"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14:paraId="767F2D55"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A87B7DC" w14:textId="77777777"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5C98A40F" w14:textId="77777777"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Contract less any Deductions; </w:t>
            </w:r>
          </w:p>
        </w:tc>
      </w:tr>
      <w:tr w:rsidR="005F0F9E" w14:paraId="71ECEFA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A5C04CF" w14:textId="77777777"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14:paraId="6E4F1658" w14:textId="77777777"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14:paraId="1823DC68" w14:textId="77777777" w:rsidR="005F0F9E" w:rsidRDefault="00F139A1">
            <w:pPr>
              <w:spacing w:after="0" w:line="259" w:lineRule="auto"/>
              <w:ind w:left="278" w:right="0" w:firstLine="0"/>
              <w:jc w:val="left"/>
            </w:pPr>
            <w:r>
              <w:t xml:space="preserve">entitled to indemnification under this Contract; </w:t>
            </w:r>
          </w:p>
        </w:tc>
      </w:tr>
      <w:tr w:rsidR="005F0F9E" w14:paraId="4BAC7409" w14:textId="77777777">
        <w:trPr>
          <w:trHeight w:val="1116"/>
        </w:trPr>
        <w:tc>
          <w:tcPr>
            <w:tcW w:w="2182" w:type="dxa"/>
            <w:tcBorders>
              <w:top w:val="single" w:sz="4" w:space="0" w:color="000000"/>
              <w:left w:val="single" w:sz="4" w:space="0" w:color="000000"/>
              <w:bottom w:val="single" w:sz="4" w:space="0" w:color="000000"/>
              <w:right w:val="single" w:sz="4" w:space="0" w:color="000000"/>
            </w:tcBorders>
          </w:tcPr>
          <w:p w14:paraId="5D1D74C0" w14:textId="77777777" w:rsidR="005F0F9E" w:rsidRDefault="00F139A1">
            <w:pPr>
              <w:spacing w:after="0" w:line="259" w:lineRule="auto"/>
              <w:ind w:left="0" w:right="0" w:firstLine="0"/>
              <w:jc w:val="left"/>
            </w:pPr>
            <w:r>
              <w:rPr>
                <w:b/>
              </w:rPr>
              <w:t xml:space="preserve">"Commercially </w:t>
            </w:r>
          </w:p>
          <w:p w14:paraId="6EF54F7B" w14:textId="77777777" w:rsidR="005F0F9E" w:rsidRDefault="00F139A1">
            <w:pPr>
              <w:spacing w:after="0" w:line="259" w:lineRule="auto"/>
              <w:ind w:left="0" w:right="0" w:firstLine="0"/>
              <w:jc w:val="left"/>
            </w:pPr>
            <w:r>
              <w:rPr>
                <w:b/>
              </w:rPr>
              <w:t xml:space="preserve">Sensitive </w:t>
            </w:r>
          </w:p>
          <w:p w14:paraId="53BD4C92"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3D45459D" w14:textId="77777777" w:rsidR="005F0F9E" w:rsidRDefault="00F139A1">
            <w:pPr>
              <w:spacing w:after="0" w:line="259" w:lineRule="auto"/>
              <w:ind w:left="278" w:right="67" w:hanging="170"/>
            </w:pPr>
            <w:r>
              <w:rPr>
                <w:sz w:val="22"/>
              </w:rPr>
              <w:t xml:space="preserve"> </w:t>
            </w:r>
            <w: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t>
            </w:r>
          </w:p>
        </w:tc>
      </w:tr>
    </w:tbl>
    <w:p w14:paraId="02EB378F"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39C7679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A05A809"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DEBD658" w14:textId="77777777" w:rsidR="005F0F9E" w:rsidRDefault="00F139A1">
            <w:pPr>
              <w:spacing w:after="0" w:line="259" w:lineRule="auto"/>
              <w:ind w:left="278" w:right="0" w:firstLine="0"/>
            </w:pPr>
            <w:r>
              <w:t xml:space="preserve">would cause the Supplier significant commercial disadvantage or material financial loss; </w:t>
            </w:r>
          </w:p>
        </w:tc>
      </w:tr>
      <w:tr w:rsidR="005F0F9E" w14:paraId="74B02F3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09C293D" w14:textId="77777777" w:rsidR="005F0F9E" w:rsidRDefault="00F139A1">
            <w:pPr>
              <w:spacing w:after="0" w:line="259" w:lineRule="auto"/>
              <w:ind w:left="0" w:right="0" w:firstLine="0"/>
              <w:jc w:val="left"/>
            </w:pPr>
            <w:r>
              <w:rPr>
                <w:b/>
              </w:rPr>
              <w:t xml:space="preserve">"Comparable </w:t>
            </w:r>
          </w:p>
          <w:p w14:paraId="2C9C123F" w14:textId="77777777"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14:paraId="63696430" w14:textId="77777777"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14:paraId="5A784412" w14:textId="77777777" w:rsidR="005F0F9E" w:rsidRDefault="00F139A1">
            <w:pPr>
              <w:spacing w:after="0" w:line="259" w:lineRule="auto"/>
              <w:ind w:left="278" w:right="0" w:firstLine="0"/>
              <w:jc w:val="left"/>
            </w:pPr>
            <w:r>
              <w:t xml:space="preserve">the same or similar to the Deliverables; </w:t>
            </w:r>
          </w:p>
        </w:tc>
      </w:tr>
      <w:tr w:rsidR="005F0F9E" w14:paraId="5E56E30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10424A3" w14:textId="77777777" w:rsidR="005F0F9E" w:rsidRDefault="00F139A1">
            <w:pPr>
              <w:spacing w:after="0" w:line="259" w:lineRule="auto"/>
              <w:ind w:left="0" w:right="0" w:firstLine="0"/>
              <w:jc w:val="left"/>
            </w:pPr>
            <w:r>
              <w:rPr>
                <w:b/>
              </w:rPr>
              <w:t xml:space="preserve">"Compliance </w:t>
            </w:r>
          </w:p>
          <w:p w14:paraId="41CB8723" w14:textId="77777777"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14:paraId="19DB976E" w14:textId="77777777"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14:paraId="703F5607" w14:textId="77777777" w:rsidR="005F0F9E" w:rsidRDefault="00F139A1">
            <w:pPr>
              <w:spacing w:after="0" w:line="259" w:lineRule="auto"/>
              <w:ind w:left="278" w:right="0" w:firstLine="0"/>
              <w:jc w:val="left"/>
            </w:pPr>
            <w:r>
              <w:t xml:space="preserve">ensuring that the Supplier complies with its legal obligations; </w:t>
            </w:r>
          </w:p>
        </w:tc>
      </w:tr>
      <w:tr w:rsidR="005F0F9E" w14:paraId="696C30F4" w14:textId="77777777">
        <w:trPr>
          <w:trHeight w:val="2064"/>
        </w:trPr>
        <w:tc>
          <w:tcPr>
            <w:tcW w:w="2182" w:type="dxa"/>
            <w:tcBorders>
              <w:top w:val="single" w:sz="4" w:space="0" w:color="000000"/>
              <w:left w:val="single" w:sz="4" w:space="0" w:color="000000"/>
              <w:bottom w:val="single" w:sz="4" w:space="0" w:color="000000"/>
              <w:right w:val="single" w:sz="4" w:space="0" w:color="000000"/>
            </w:tcBorders>
          </w:tcPr>
          <w:p w14:paraId="0EB51662" w14:textId="77777777" w:rsidR="005F0F9E" w:rsidRDefault="00F139A1">
            <w:pPr>
              <w:spacing w:after="0" w:line="259" w:lineRule="auto"/>
              <w:ind w:left="0" w:right="0" w:firstLine="0"/>
              <w:jc w:val="left"/>
            </w:pPr>
            <w:r>
              <w:rPr>
                <w:b/>
              </w:rPr>
              <w:t xml:space="preserve">"Confidential </w:t>
            </w:r>
          </w:p>
          <w:p w14:paraId="789DE338"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430667D6" w14:textId="77777777" w:rsidR="005F0F9E" w:rsidRDefault="00F139A1">
            <w:pPr>
              <w:spacing w:after="0" w:line="259" w:lineRule="auto"/>
              <w:ind w:left="278" w:right="67" w:hanging="170"/>
            </w:pPr>
            <w:r>
              <w:rPr>
                <w:sz w:val="22"/>
              </w:rPr>
              <w:t xml:space="preserve"> </w:t>
            </w:r>
            <w: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xml:space="preserve">) or which ought reasonably to be considered to be confidential; </w:t>
            </w:r>
          </w:p>
        </w:tc>
      </w:tr>
      <w:tr w:rsidR="005F0F9E" w14:paraId="553A757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BB0C682" w14:textId="77777777" w:rsidR="005F0F9E" w:rsidRDefault="00F139A1">
            <w:pPr>
              <w:spacing w:after="0" w:line="259" w:lineRule="auto"/>
              <w:ind w:left="0" w:right="0" w:firstLine="0"/>
              <w:jc w:val="left"/>
            </w:pPr>
            <w:r>
              <w:rPr>
                <w:b/>
              </w:rPr>
              <w:t xml:space="preserve">"Conflict of </w:t>
            </w:r>
          </w:p>
          <w:p w14:paraId="37B5A4BC" w14:textId="77777777"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14:paraId="3E538D55" w14:textId="77777777" w:rsidR="005F0F9E" w:rsidRDefault="00F139A1">
            <w:pPr>
              <w:spacing w:after="0" w:line="259" w:lineRule="auto"/>
              <w:ind w:left="108" w:right="0" w:firstLine="0"/>
              <w:jc w:val="left"/>
            </w:pPr>
            <w:r>
              <w:rPr>
                <w:sz w:val="22"/>
              </w:rPr>
              <w:t xml:space="preserve"> </w:t>
            </w:r>
            <w:r>
              <w:t xml:space="preserve">a conflict between the financial or personal duties of the Supplier or </w:t>
            </w:r>
          </w:p>
          <w:p w14:paraId="00AD0B66" w14:textId="77777777"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14:paraId="7A3968C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1D045F2" w14:textId="77777777"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14:paraId="66EA1632" w14:textId="77777777"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14:paraId="488B421B" w14:textId="77777777" w:rsidR="005F0F9E" w:rsidRDefault="00F139A1">
            <w:pPr>
              <w:spacing w:after="0" w:line="259" w:lineRule="auto"/>
              <w:ind w:left="278" w:right="0" w:firstLine="0"/>
              <w:jc w:val="left"/>
            </w:pPr>
            <w:r>
              <w:t xml:space="preserve">requires; </w:t>
            </w:r>
          </w:p>
        </w:tc>
      </w:tr>
      <w:tr w:rsidR="005F0F9E" w14:paraId="215ECC3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57DFC68" w14:textId="77777777" w:rsidR="005F0F9E" w:rsidRDefault="00F139A1">
            <w:pPr>
              <w:spacing w:after="0" w:line="259" w:lineRule="auto"/>
              <w:ind w:left="0" w:right="0" w:firstLine="0"/>
              <w:jc w:val="left"/>
            </w:pPr>
            <w:r>
              <w:rPr>
                <w:b/>
              </w:rPr>
              <w:t xml:space="preserve">"Contracts </w:t>
            </w:r>
          </w:p>
          <w:p w14:paraId="258352D5" w14:textId="77777777"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14:paraId="30B7DDC5" w14:textId="77777777"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14:paraId="72F3CEAE" w14:textId="77777777" w:rsidR="005F0F9E" w:rsidRDefault="00F139A1">
            <w:pPr>
              <w:spacing w:after="0" w:line="259" w:lineRule="auto"/>
              <w:ind w:left="278" w:right="0" w:firstLine="0"/>
              <w:jc w:val="left"/>
            </w:pPr>
            <w:r>
              <w:t xml:space="preserve">opportunities; </w:t>
            </w:r>
          </w:p>
        </w:tc>
      </w:tr>
      <w:tr w:rsidR="005F0F9E" w14:paraId="2752AB9A" w14:textId="77777777">
        <w:trPr>
          <w:trHeight w:val="1870"/>
        </w:trPr>
        <w:tc>
          <w:tcPr>
            <w:tcW w:w="2182" w:type="dxa"/>
            <w:tcBorders>
              <w:top w:val="single" w:sz="4" w:space="0" w:color="000000"/>
              <w:left w:val="single" w:sz="4" w:space="0" w:color="000000"/>
              <w:bottom w:val="single" w:sz="4" w:space="0" w:color="000000"/>
              <w:right w:val="single" w:sz="4" w:space="0" w:color="000000"/>
            </w:tcBorders>
          </w:tcPr>
          <w:p w14:paraId="268778F3" w14:textId="77777777"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14:paraId="2DBFD798" w14:textId="77777777"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14:paraId="62DC768C" w14:textId="77777777" w:rsidR="005F0F9E" w:rsidRDefault="00F139A1">
            <w:pPr>
              <w:numPr>
                <w:ilvl w:val="0"/>
                <w:numId w:val="5"/>
              </w:numPr>
              <w:spacing w:after="98" w:line="259" w:lineRule="auto"/>
              <w:ind w:right="2078" w:firstLine="2"/>
              <w:jc w:val="left"/>
            </w:pPr>
            <w:r>
              <w:t xml:space="preserve">applicable Start Date; or </w:t>
            </w:r>
          </w:p>
          <w:p w14:paraId="16929AEA" w14:textId="77777777" w:rsidR="005F0F9E" w:rsidRDefault="00F139A1">
            <w:pPr>
              <w:numPr>
                <w:ilvl w:val="0"/>
                <w:numId w:val="5"/>
              </w:numPr>
              <w:spacing w:after="0" w:line="259" w:lineRule="auto"/>
              <w:ind w:right="2078" w:firstLine="2"/>
              <w:jc w:val="left"/>
            </w:pPr>
            <w:r>
              <w:t xml:space="preserve">the Effective Date until the applicable End Date;  </w:t>
            </w:r>
          </w:p>
        </w:tc>
      </w:tr>
      <w:tr w:rsidR="005F0F9E" w14:paraId="39C07A0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D9858EB" w14:textId="77777777"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14:paraId="56BBFA8D" w14:textId="77777777"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14:paraId="2259ABBB" w14:textId="77777777" w:rsidR="005F0F9E" w:rsidRDefault="00F139A1">
            <w:pPr>
              <w:spacing w:after="0" w:line="259" w:lineRule="auto"/>
              <w:ind w:left="278" w:right="0" w:firstLine="0"/>
              <w:jc w:val="left"/>
            </w:pPr>
            <w:r>
              <w:t xml:space="preserve">under a Contract where all obligations are met by the Supplier; </w:t>
            </w:r>
          </w:p>
        </w:tc>
      </w:tr>
      <w:tr w:rsidR="005F0F9E" w14:paraId="7186F85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6445551" w14:textId="77777777"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14:paraId="56E6F32D" w14:textId="77777777" w:rsidR="005F0F9E" w:rsidRDefault="00F139A1">
            <w:pPr>
              <w:spacing w:after="0" w:line="259" w:lineRule="auto"/>
              <w:ind w:left="278" w:right="0" w:hanging="170"/>
            </w:pPr>
            <w:r>
              <w:rPr>
                <w:sz w:val="22"/>
              </w:rPr>
              <w:t xml:space="preserve"> </w:t>
            </w:r>
            <w:r>
              <w:t xml:space="preserve">a consecutive period of twelve (12) Months commencing on the Start Date or each anniversary thereof; </w:t>
            </w:r>
          </w:p>
        </w:tc>
      </w:tr>
      <w:tr w:rsidR="005F0F9E" w14:paraId="6A9CAE02"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1B049408" w14:textId="77777777"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169A1859" w14:textId="77777777"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14:paraId="1725A02F" w14:textId="77777777"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14:paraId="0E70F606"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E1C4A2B" w14:textId="77777777"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14:paraId="79CBFFC5"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2A762864"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CC0AB37" w14:textId="77777777"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14:paraId="33A55030" w14:textId="77777777"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14:paraId="352BFC03" w14:textId="77777777">
        <w:trPr>
          <w:trHeight w:val="1906"/>
        </w:trPr>
        <w:tc>
          <w:tcPr>
            <w:tcW w:w="2182" w:type="dxa"/>
            <w:tcBorders>
              <w:top w:val="single" w:sz="4" w:space="0" w:color="000000"/>
              <w:left w:val="single" w:sz="4" w:space="0" w:color="000000"/>
              <w:bottom w:val="single" w:sz="4" w:space="0" w:color="000000"/>
              <w:right w:val="single" w:sz="4" w:space="0" w:color="000000"/>
            </w:tcBorders>
          </w:tcPr>
          <w:p w14:paraId="4185F67A" w14:textId="77777777" w:rsidR="005F0F9E" w:rsidRDefault="00F139A1">
            <w:pPr>
              <w:spacing w:after="0" w:line="259" w:lineRule="auto"/>
              <w:ind w:left="0" w:right="0" w:firstLine="0"/>
              <w:jc w:val="left"/>
            </w:pPr>
            <w:r>
              <w:rPr>
                <w:b/>
              </w:rPr>
              <w:t xml:space="preserve">"Costs" </w:t>
            </w:r>
          </w:p>
        </w:tc>
        <w:tc>
          <w:tcPr>
            <w:tcW w:w="7566" w:type="dxa"/>
            <w:tcBorders>
              <w:top w:val="single" w:sz="4" w:space="0" w:color="000000"/>
              <w:left w:val="single" w:sz="4" w:space="0" w:color="000000"/>
              <w:bottom w:val="single" w:sz="4" w:space="0" w:color="000000"/>
              <w:right w:val="single" w:sz="4" w:space="0" w:color="000000"/>
            </w:tcBorders>
          </w:tcPr>
          <w:p w14:paraId="4BC75600" w14:textId="77777777"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14:paraId="759C6EFD" w14:textId="77777777" w:rsidR="005F0F9E" w:rsidRDefault="00F139A1">
            <w:pPr>
              <w:spacing w:after="0" w:line="259" w:lineRule="auto"/>
              <w:ind w:left="541" w:right="68" w:hanging="289"/>
            </w:pPr>
            <w:r>
              <w:t xml:space="preserve">a) the cost to the Supplier or the Key Subcontractor (as the context requires), calculated per Man Day, of engaging the Supplier Staff, including: </w:t>
            </w:r>
          </w:p>
        </w:tc>
      </w:tr>
    </w:tbl>
    <w:p w14:paraId="5A39BBE3" w14:textId="77777777" w:rsidR="005F0F9E" w:rsidRDefault="005F0F9E">
      <w:pPr>
        <w:spacing w:after="0" w:line="259" w:lineRule="auto"/>
        <w:ind w:left="-1440" w:right="26" w:firstLine="0"/>
        <w:jc w:val="left"/>
      </w:pPr>
    </w:p>
    <w:tbl>
      <w:tblPr>
        <w:tblStyle w:val="TableGrid1"/>
        <w:tblW w:w="9748" w:type="dxa"/>
        <w:tblInd w:w="5" w:type="dxa"/>
        <w:tblCellMar>
          <w:top w:w="13" w:type="dxa"/>
          <w:right w:w="42" w:type="dxa"/>
        </w:tblCellMar>
        <w:tblLook w:val="04A0" w:firstRow="1" w:lastRow="0" w:firstColumn="1" w:lastColumn="0" w:noHBand="0" w:noVBand="1"/>
      </w:tblPr>
      <w:tblGrid>
        <w:gridCol w:w="2182"/>
        <w:gridCol w:w="7566"/>
      </w:tblGrid>
      <w:tr w:rsidR="005F0F9E" w14:paraId="6C5EF820" w14:textId="77777777">
        <w:trPr>
          <w:trHeight w:val="12624"/>
        </w:trPr>
        <w:tc>
          <w:tcPr>
            <w:tcW w:w="2182" w:type="dxa"/>
            <w:tcBorders>
              <w:top w:val="single" w:sz="4" w:space="0" w:color="000000"/>
              <w:left w:val="single" w:sz="4" w:space="0" w:color="000000"/>
              <w:bottom w:val="single" w:sz="4" w:space="0" w:color="000000"/>
              <w:right w:val="single" w:sz="4" w:space="0" w:color="000000"/>
            </w:tcBorders>
          </w:tcPr>
          <w:p w14:paraId="41C8F396"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587FBCE3" w14:textId="77777777"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14:paraId="69CE0AE7" w14:textId="77777777" w:rsidR="005F0F9E" w:rsidRDefault="00F139A1">
            <w:pPr>
              <w:numPr>
                <w:ilvl w:val="0"/>
                <w:numId w:val="6"/>
              </w:numPr>
              <w:spacing w:after="98" w:line="259" w:lineRule="auto"/>
              <w:ind w:right="34" w:firstLine="0"/>
              <w:jc w:val="left"/>
            </w:pPr>
            <w:r>
              <w:t xml:space="preserve">any other contractual employment benefits; </w:t>
            </w:r>
          </w:p>
          <w:p w14:paraId="333A6E26" w14:textId="77777777" w:rsidR="005F0F9E" w:rsidRDefault="00F139A1">
            <w:pPr>
              <w:numPr>
                <w:ilvl w:val="0"/>
                <w:numId w:val="6"/>
              </w:numPr>
              <w:spacing w:after="60" w:line="292" w:lineRule="auto"/>
              <w:ind w:right="34" w:firstLine="0"/>
              <w:jc w:val="left"/>
            </w:pPr>
            <w:r>
              <w:t xml:space="preserve">staff training; vii) work place accommodation; viii)work place IT equipment and tools reasonably necessary to provide the Deliverables (but not including items included within limb (b) below); and </w:t>
            </w:r>
          </w:p>
          <w:p w14:paraId="5386D1EB" w14:textId="77777777" w:rsidR="005F0F9E" w:rsidRDefault="00F139A1">
            <w:pPr>
              <w:spacing w:after="99" w:line="259" w:lineRule="auto"/>
              <w:ind w:left="0" w:right="150" w:firstLine="0"/>
              <w:jc w:val="center"/>
            </w:pPr>
            <w:r>
              <w:t xml:space="preserve">ix) reasonable recruitment costs, as agreed with the Buyer;  </w:t>
            </w:r>
          </w:p>
          <w:p w14:paraId="3F24F363" w14:textId="77777777" w:rsidR="005F0F9E" w:rsidRDefault="00F139A1">
            <w:pPr>
              <w:numPr>
                <w:ilvl w:val="0"/>
                <w:numId w:val="7"/>
              </w:numPr>
              <w:spacing w:after="120" w:line="240" w:lineRule="auto"/>
              <w:ind w:right="67" w:hanging="289"/>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14:paraId="1A0CC958" w14:textId="77777777" w:rsidR="005F0F9E" w:rsidRDefault="00F139A1">
            <w:pPr>
              <w:numPr>
                <w:ilvl w:val="0"/>
                <w:numId w:val="7"/>
              </w:numPr>
              <w:spacing w:after="120" w:line="240" w:lineRule="auto"/>
              <w:ind w:right="67" w:hanging="289"/>
            </w:pPr>
            <w:r>
              <w:t xml:space="preserve">operational costs which are not included within (a) or (b) above, to the extent that such costs are necessary and properly incurred by the Supplier in the provision of the Deliverables; </w:t>
            </w:r>
          </w:p>
          <w:p w14:paraId="3BE676EF" w14:textId="77777777"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14:paraId="366AF2A3" w14:textId="77777777"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14:paraId="72386313" w14:textId="77777777" w:rsidR="005F0F9E" w:rsidRDefault="00F139A1">
            <w:pPr>
              <w:numPr>
                <w:ilvl w:val="0"/>
                <w:numId w:val="8"/>
              </w:numPr>
              <w:spacing w:after="98" w:line="259" w:lineRule="auto"/>
              <w:ind w:right="0" w:hanging="289"/>
              <w:jc w:val="left"/>
            </w:pPr>
            <w:r>
              <w:t xml:space="preserve">Overhead; </w:t>
            </w:r>
          </w:p>
          <w:p w14:paraId="197AE728" w14:textId="77777777" w:rsidR="005F0F9E" w:rsidRDefault="00F139A1">
            <w:pPr>
              <w:numPr>
                <w:ilvl w:val="0"/>
                <w:numId w:val="8"/>
              </w:numPr>
              <w:spacing w:after="98" w:line="259" w:lineRule="auto"/>
              <w:ind w:right="0" w:hanging="289"/>
              <w:jc w:val="left"/>
            </w:pPr>
            <w:r>
              <w:t xml:space="preserve">financing or similar costs; </w:t>
            </w:r>
          </w:p>
          <w:p w14:paraId="6CDE54B2" w14:textId="77777777"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14:paraId="02EBAF75" w14:textId="77777777" w:rsidR="005F0F9E" w:rsidRDefault="00F139A1">
            <w:pPr>
              <w:numPr>
                <w:ilvl w:val="0"/>
                <w:numId w:val="8"/>
              </w:numPr>
              <w:spacing w:after="98" w:line="259" w:lineRule="auto"/>
              <w:ind w:right="0" w:hanging="289"/>
              <w:jc w:val="left"/>
            </w:pPr>
            <w:r>
              <w:t xml:space="preserve">taxation; </w:t>
            </w:r>
          </w:p>
          <w:p w14:paraId="5F76476B" w14:textId="77777777" w:rsidR="005F0F9E" w:rsidRDefault="00F139A1">
            <w:pPr>
              <w:numPr>
                <w:ilvl w:val="0"/>
                <w:numId w:val="8"/>
              </w:numPr>
              <w:spacing w:after="98" w:line="259" w:lineRule="auto"/>
              <w:ind w:right="0" w:hanging="289"/>
              <w:jc w:val="left"/>
            </w:pPr>
            <w:r>
              <w:t xml:space="preserve">fines and penalties; </w:t>
            </w:r>
          </w:p>
          <w:p w14:paraId="0C33B67C" w14:textId="77777777"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14:paraId="6CFD1E72" w14:textId="77777777"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14:paraId="083B1CCF" w14:textId="77777777">
        <w:trPr>
          <w:trHeight w:val="1114"/>
        </w:trPr>
        <w:tc>
          <w:tcPr>
            <w:tcW w:w="2182" w:type="dxa"/>
            <w:tcBorders>
              <w:top w:val="single" w:sz="4" w:space="0" w:color="000000"/>
              <w:left w:val="single" w:sz="4" w:space="0" w:color="000000"/>
              <w:bottom w:val="single" w:sz="4" w:space="0" w:color="000000"/>
              <w:right w:val="single" w:sz="4" w:space="0" w:color="000000"/>
            </w:tcBorders>
          </w:tcPr>
          <w:p w14:paraId="27DF2F38" w14:textId="77777777"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14:paraId="6B29A375" w14:textId="77777777"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14:paraId="72A3D3EC" w14:textId="77777777" w:rsidR="005F0F9E" w:rsidRDefault="005F0F9E">
      <w:pPr>
        <w:spacing w:after="0" w:line="259" w:lineRule="auto"/>
        <w:ind w:left="-1440" w:right="26" w:firstLine="0"/>
        <w:jc w:val="left"/>
      </w:pPr>
    </w:p>
    <w:tbl>
      <w:tblPr>
        <w:tblStyle w:val="TableGrid1"/>
        <w:tblW w:w="9748" w:type="dxa"/>
        <w:tblInd w:w="5" w:type="dxa"/>
        <w:tblCellMar>
          <w:top w:w="13" w:type="dxa"/>
          <w:right w:w="40" w:type="dxa"/>
        </w:tblCellMar>
        <w:tblLook w:val="04A0" w:firstRow="1" w:lastRow="0" w:firstColumn="1" w:lastColumn="0" w:noHBand="0" w:noVBand="1"/>
      </w:tblPr>
      <w:tblGrid>
        <w:gridCol w:w="2182"/>
        <w:gridCol w:w="7566"/>
      </w:tblGrid>
      <w:tr w:rsidR="005F0F9E" w14:paraId="195228D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D0B940D"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3263B60B" w14:textId="77777777"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14:paraId="1973373A"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611B189F" w14:textId="77777777"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14:paraId="20509629" w14:textId="77777777"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14:paraId="38134A1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FC387EC" w14:textId="77777777" w:rsidR="005F0F9E" w:rsidRDefault="00F139A1">
            <w:pPr>
              <w:spacing w:after="3" w:line="240" w:lineRule="auto"/>
              <w:ind w:left="0" w:right="0" w:firstLine="0"/>
              <w:jc w:val="left"/>
            </w:pPr>
            <w:r>
              <w:rPr>
                <w:b/>
              </w:rPr>
              <w:t xml:space="preserve">“Data Protection Impact </w:t>
            </w:r>
          </w:p>
          <w:p w14:paraId="5AE0BB9F" w14:textId="77777777"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14:paraId="36D5D080" w14:textId="77777777"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14:paraId="0533EAB5" w14:textId="77777777">
        <w:trPr>
          <w:trHeight w:val="1236"/>
        </w:trPr>
        <w:tc>
          <w:tcPr>
            <w:tcW w:w="2182" w:type="dxa"/>
            <w:tcBorders>
              <w:top w:val="single" w:sz="4" w:space="0" w:color="000000"/>
              <w:left w:val="single" w:sz="4" w:space="0" w:color="000000"/>
              <w:bottom w:val="single" w:sz="4" w:space="0" w:color="000000"/>
              <w:right w:val="single" w:sz="4" w:space="0" w:color="000000"/>
            </w:tcBorders>
          </w:tcPr>
          <w:p w14:paraId="57EDE92F" w14:textId="77777777" w:rsidR="005F0F9E" w:rsidRDefault="00F139A1">
            <w:pPr>
              <w:spacing w:after="0" w:line="259" w:lineRule="auto"/>
              <w:ind w:left="0" w:right="0" w:firstLine="0"/>
              <w:jc w:val="left"/>
            </w:pPr>
            <w:r>
              <w:rPr>
                <w:b/>
              </w:rPr>
              <w:t xml:space="preserve">"Data Protection </w:t>
            </w:r>
          </w:p>
          <w:p w14:paraId="424720A9" w14:textId="77777777"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14:paraId="772441C5" w14:textId="77777777"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2018 to the extent that it relates to Processing of personal data and privacy; (iii) all applicable Law about the Processing of personal data and privacy; </w:t>
            </w:r>
          </w:p>
        </w:tc>
      </w:tr>
      <w:tr w:rsidR="005F0F9E" w14:paraId="374A4F1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50BD428" w14:textId="77777777" w:rsidR="005F0F9E" w:rsidRDefault="00F139A1">
            <w:pPr>
              <w:spacing w:after="0" w:line="259" w:lineRule="auto"/>
              <w:ind w:left="0" w:right="0" w:firstLine="0"/>
              <w:jc w:val="left"/>
            </w:pPr>
            <w:r>
              <w:rPr>
                <w:b/>
              </w:rPr>
              <w:t xml:space="preserve">"Data Protection </w:t>
            </w:r>
          </w:p>
          <w:p w14:paraId="42BC35BD" w14:textId="77777777"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14:paraId="072C2FB4"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4F41A8E0"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7DDE7BE0" w14:textId="77777777"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14:paraId="17666E66"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2894B68E"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00C5B58" w14:textId="77777777"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27B8F768" w14:textId="77777777" w:rsidR="005F0F9E" w:rsidRDefault="00F139A1">
            <w:pPr>
              <w:spacing w:after="0" w:line="259" w:lineRule="auto"/>
              <w:ind w:left="108" w:right="0" w:firstLine="0"/>
              <w:jc w:val="left"/>
            </w:pPr>
            <w:r>
              <w:rPr>
                <w:sz w:val="22"/>
              </w:rPr>
              <w:t xml:space="preserve"> </w:t>
            </w:r>
            <w:r>
              <w:t xml:space="preserve"> </w:t>
            </w:r>
          </w:p>
        </w:tc>
      </w:tr>
      <w:tr w:rsidR="005F0F9E" w14:paraId="2A47DD8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5129328" w14:textId="77777777" w:rsidR="005F0F9E" w:rsidRDefault="00F139A1">
            <w:pPr>
              <w:spacing w:after="0" w:line="259" w:lineRule="auto"/>
              <w:ind w:left="0" w:right="0" w:firstLine="0"/>
              <w:jc w:val="left"/>
            </w:pPr>
            <w:r>
              <w:rPr>
                <w:b/>
              </w:rPr>
              <w:t xml:space="preserve">"Data Subject </w:t>
            </w:r>
          </w:p>
          <w:p w14:paraId="6976FA0E" w14:textId="77777777"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14:paraId="192F2322" w14:textId="77777777"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14:paraId="0262A79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5600C11" w14:textId="77777777" w:rsidR="005F0F9E" w:rsidRDefault="00F139A1">
            <w:pPr>
              <w:spacing w:after="0" w:line="259" w:lineRule="auto"/>
              <w:ind w:left="0" w:right="0" w:firstLine="0"/>
              <w:jc w:val="left"/>
            </w:pPr>
            <w:r>
              <w:rPr>
                <w:b/>
              </w:rPr>
              <w:t xml:space="preserve">"Deductions" </w:t>
            </w:r>
          </w:p>
        </w:tc>
        <w:tc>
          <w:tcPr>
            <w:tcW w:w="7566" w:type="dxa"/>
            <w:tcBorders>
              <w:top w:val="single" w:sz="4" w:space="0" w:color="000000"/>
              <w:left w:val="single" w:sz="4" w:space="0" w:color="000000"/>
              <w:bottom w:val="single" w:sz="4" w:space="0" w:color="000000"/>
              <w:right w:val="single" w:sz="4" w:space="0" w:color="000000"/>
            </w:tcBorders>
          </w:tcPr>
          <w:p w14:paraId="7F4903AC" w14:textId="77777777"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14:paraId="7F2785FF"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6CAED890" w14:textId="77777777"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14:paraId="42EE0BA3" w14:textId="77777777" w:rsidR="005F0F9E" w:rsidRDefault="00F139A1">
            <w:pPr>
              <w:spacing w:after="0" w:line="259" w:lineRule="auto"/>
              <w:ind w:left="278" w:right="63" w:hanging="170"/>
            </w:pPr>
            <w:r>
              <w:rPr>
                <w:sz w:val="22"/>
              </w:rPr>
              <w:t xml:space="preserve"> </w:t>
            </w: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5F0F9E" w14:paraId="53D10DE0"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0EFA0646" w14:textId="77777777" w:rsidR="005F0F9E" w:rsidRDefault="00F139A1">
            <w:pPr>
              <w:spacing w:after="0" w:line="259" w:lineRule="auto"/>
              <w:ind w:left="0" w:right="0" w:firstLine="0"/>
              <w:jc w:val="left"/>
            </w:pPr>
            <w:r>
              <w:rPr>
                <w:b/>
              </w:rPr>
              <w:t xml:space="preserve">"Default </w:t>
            </w:r>
          </w:p>
          <w:p w14:paraId="14CBB913" w14:textId="77777777"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14:paraId="330E1C8D" w14:textId="77777777" w:rsidR="005F0F9E" w:rsidRDefault="00F139A1">
            <w:pPr>
              <w:spacing w:after="0" w:line="259" w:lineRule="auto"/>
              <w:ind w:left="278" w:right="0" w:hanging="170"/>
            </w:pPr>
            <w:r>
              <w:rPr>
                <w:sz w:val="22"/>
              </w:rPr>
              <w:t xml:space="preserve"> </w:t>
            </w:r>
            <w:r>
              <w:t xml:space="preserve">has the meaning given to it in Paragraph 8.1.1 of DPS Schedule 5 (Management Levy and Information); </w:t>
            </w:r>
          </w:p>
        </w:tc>
      </w:tr>
      <w:tr w:rsidR="005F0F9E" w14:paraId="319BE61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DFC6C0A" w14:textId="77777777"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14:paraId="018642C9" w14:textId="77777777"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14:paraId="5B8333B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7FE01DD" w14:textId="77777777"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14:paraId="7AE0056D" w14:textId="77777777"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14:paraId="36BFA244"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0DA3ACC1" w14:textId="77777777"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14:paraId="0EA619F8" w14:textId="77777777"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b/>
              </w:rPr>
              <w:t>Deliver</w:t>
            </w:r>
            <w:r>
              <w:t>" and "</w:t>
            </w:r>
            <w:r>
              <w:rPr>
                <w:b/>
              </w:rPr>
              <w:t>Delivered</w:t>
            </w:r>
            <w:r>
              <w:t xml:space="preserve">" shall be construed accordingly; </w:t>
            </w:r>
          </w:p>
        </w:tc>
      </w:tr>
      <w:tr w:rsidR="005F0F9E" w14:paraId="4064ECCC" w14:textId="77777777">
        <w:trPr>
          <w:trHeight w:val="562"/>
        </w:trPr>
        <w:tc>
          <w:tcPr>
            <w:tcW w:w="2182" w:type="dxa"/>
            <w:tcBorders>
              <w:top w:val="single" w:sz="4" w:space="0" w:color="000000"/>
              <w:left w:val="single" w:sz="4" w:space="0" w:color="000000"/>
              <w:bottom w:val="single" w:sz="4" w:space="0" w:color="000000"/>
              <w:right w:val="single" w:sz="4" w:space="0" w:color="000000"/>
            </w:tcBorders>
          </w:tcPr>
          <w:p w14:paraId="17E9F1B1" w14:textId="77777777" w:rsidR="005F0F9E" w:rsidRDefault="00F139A1">
            <w:pPr>
              <w:spacing w:after="0" w:line="259"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14:paraId="17E05DAD" w14:textId="77777777" w:rsidR="005F0F9E" w:rsidRDefault="00F139A1">
            <w:pPr>
              <w:spacing w:after="0" w:line="259" w:lineRule="auto"/>
              <w:ind w:left="278" w:right="0" w:hanging="170"/>
            </w:pPr>
            <w:r>
              <w:rPr>
                <w:sz w:val="22"/>
              </w:rPr>
              <w:t xml:space="preserve"> </w:t>
            </w:r>
            <w:r>
              <w:t xml:space="preserve">the occurrence of one or more events which, either separately or cumulatively, mean that the Deliverables, or a material part thereof </w:t>
            </w:r>
          </w:p>
        </w:tc>
      </w:tr>
    </w:tbl>
    <w:p w14:paraId="0E27B00A"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4FC96A39"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0061E4C"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2638A68B" w14:textId="77777777" w:rsidR="005F0F9E" w:rsidRDefault="00F139A1">
            <w:pPr>
              <w:spacing w:after="0" w:line="259" w:lineRule="auto"/>
              <w:ind w:left="278" w:right="74" w:firstLine="0"/>
            </w:pPr>
            <w:r>
              <w:t xml:space="preserve">will be unavailable (or could reasonably be anticipated to be unavailable) for the period specified in the Order Form (for the purposes of this definition the </w:t>
            </w:r>
            <w:r>
              <w:rPr>
                <w:b/>
              </w:rPr>
              <w:t>"Disaster Period</w:t>
            </w:r>
            <w:r>
              <w:t xml:space="preserve">");  </w:t>
            </w:r>
          </w:p>
        </w:tc>
      </w:tr>
      <w:tr w:rsidR="005F0F9E" w14:paraId="4EB3656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52B6BF1" w14:textId="77777777" w:rsidR="005F0F9E" w:rsidRDefault="00F139A1">
            <w:pPr>
              <w:spacing w:after="0" w:line="259" w:lineRule="auto"/>
              <w:ind w:left="0" w:right="0" w:firstLine="0"/>
              <w:jc w:val="left"/>
            </w:pPr>
            <w:r>
              <w:rPr>
                <w:b/>
              </w:rPr>
              <w:t xml:space="preserve">"Disclosing </w:t>
            </w:r>
          </w:p>
          <w:p w14:paraId="7A41BDDF" w14:textId="77777777"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14:paraId="4044F38E" w14:textId="77777777"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14:paraId="2355D4B7"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42F4B677" w14:textId="77777777"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14:paraId="01700711" w14:textId="77777777" w:rsidR="005F0F9E" w:rsidRDefault="00F139A1">
            <w:pPr>
              <w:spacing w:after="0" w:line="259" w:lineRule="auto"/>
              <w:ind w:left="278" w:right="70" w:hanging="170"/>
            </w:pPr>
            <w:r>
              <w:rPr>
                <w:sz w:val="22"/>
              </w:rPr>
              <w:t xml:space="preserve"> </w:t>
            </w:r>
            <w: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F0F9E" w14:paraId="0AACF2B4"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76B05CC0" w14:textId="77777777" w:rsidR="005F0F9E" w:rsidRDefault="00F139A1">
            <w:pPr>
              <w:spacing w:after="0" w:line="259" w:lineRule="auto"/>
              <w:ind w:left="0" w:right="0" w:firstLine="0"/>
              <w:jc w:val="left"/>
            </w:pPr>
            <w:r>
              <w:rPr>
                <w:b/>
              </w:rPr>
              <w:t xml:space="preserve">"Dispute </w:t>
            </w:r>
          </w:p>
          <w:p w14:paraId="31046F8E" w14:textId="77777777" w:rsidR="005F0F9E" w:rsidRDefault="00F139A1">
            <w:pPr>
              <w:spacing w:after="0" w:line="259" w:lineRule="auto"/>
              <w:ind w:left="0" w:right="0" w:firstLine="0"/>
              <w:jc w:val="left"/>
            </w:pPr>
            <w:r>
              <w:rPr>
                <w:b/>
              </w:rPr>
              <w:t xml:space="preserve">Resolution </w:t>
            </w:r>
          </w:p>
          <w:p w14:paraId="3FE03415" w14:textId="77777777"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14:paraId="5E23813F" w14:textId="77777777"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14:paraId="7CD325C8" w14:textId="77777777" w:rsidR="005F0F9E" w:rsidRDefault="00F139A1">
            <w:pPr>
              <w:spacing w:after="0" w:line="259" w:lineRule="auto"/>
              <w:ind w:left="278" w:right="0" w:firstLine="0"/>
              <w:jc w:val="left"/>
            </w:pPr>
            <w:r>
              <w:t xml:space="preserve">disputes); </w:t>
            </w:r>
          </w:p>
        </w:tc>
      </w:tr>
      <w:tr w:rsidR="005F0F9E" w14:paraId="38D98B35" w14:textId="77777777">
        <w:trPr>
          <w:trHeight w:val="4354"/>
        </w:trPr>
        <w:tc>
          <w:tcPr>
            <w:tcW w:w="2182" w:type="dxa"/>
            <w:tcBorders>
              <w:top w:val="single" w:sz="4" w:space="0" w:color="000000"/>
              <w:left w:val="single" w:sz="4" w:space="0" w:color="000000"/>
              <w:bottom w:val="single" w:sz="4" w:space="0" w:color="000000"/>
              <w:right w:val="single" w:sz="4" w:space="0" w:color="000000"/>
            </w:tcBorders>
          </w:tcPr>
          <w:p w14:paraId="2CBBC91C" w14:textId="77777777"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14:paraId="7FE5338A" w14:textId="77777777" w:rsidR="005F0F9E" w:rsidRDefault="00F139A1">
            <w:pPr>
              <w:spacing w:after="120" w:line="240" w:lineRule="auto"/>
              <w:ind w:left="283" w:right="65"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14:paraId="5752752F" w14:textId="77777777" w:rsidR="005F0F9E" w:rsidRDefault="00F139A1">
            <w:pPr>
              <w:numPr>
                <w:ilvl w:val="0"/>
                <w:numId w:val="9"/>
              </w:numPr>
              <w:spacing w:after="120" w:line="240" w:lineRule="auto"/>
              <w:ind w:right="35" w:hanging="289"/>
            </w:pPr>
            <w:r>
              <w:t xml:space="preserve">would reasonably be required by a competent third party capable of Good Industry Practice contracted by the Buyer to develop, configure, build, deploy, run, maintain, upgrade and test the individual systems that provide the Deliverables; </w:t>
            </w:r>
          </w:p>
          <w:p w14:paraId="1B9F83AC" w14:textId="77777777" w:rsidR="005F0F9E" w:rsidRDefault="00F139A1">
            <w:pPr>
              <w:numPr>
                <w:ilvl w:val="0"/>
                <w:numId w:val="9"/>
              </w:numPr>
              <w:spacing w:after="120" w:line="240" w:lineRule="auto"/>
              <w:ind w:right="35" w:hanging="289"/>
            </w:pPr>
            <w:r>
              <w:t xml:space="preserve">is required by the Supplier in order to provide the Deliverables; and/or </w:t>
            </w:r>
          </w:p>
          <w:p w14:paraId="65EF9EC3" w14:textId="77777777"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14:paraId="3149FE54"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55F9530B" w14:textId="77777777"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14:paraId="79F0F7A7" w14:textId="77777777" w:rsidR="005F0F9E" w:rsidRDefault="00F139A1">
            <w:pPr>
              <w:spacing w:after="0" w:line="259" w:lineRule="auto"/>
              <w:ind w:left="278" w:right="65" w:hanging="170"/>
            </w:pPr>
            <w:r>
              <w:rPr>
                <w:sz w:val="22"/>
              </w:rPr>
              <w:t xml:space="preserve"> </w:t>
            </w: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rsidR="005F0F9E" w14:paraId="5B731B7E"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971BD00" w14:textId="77777777"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14:paraId="39EDEF22" w14:textId="77777777" w:rsidR="005F0F9E" w:rsidRDefault="00F139A1">
            <w:pPr>
              <w:spacing w:after="0" w:line="259" w:lineRule="auto"/>
              <w:ind w:left="252" w:right="0" w:firstLine="0"/>
              <w:jc w:val="left"/>
            </w:pPr>
            <w:r>
              <w:t xml:space="preserve">a) the Data Protection Act 2018; </w:t>
            </w:r>
          </w:p>
        </w:tc>
      </w:tr>
      <w:tr w:rsidR="005F0F9E" w14:paraId="0C48302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ADD7620" w14:textId="77777777"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14:paraId="787BB1FF" w14:textId="77777777"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14:paraId="4FC77B8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028D986" w14:textId="77777777" w:rsidR="005F0F9E" w:rsidRDefault="00F139A1">
            <w:pPr>
              <w:spacing w:after="0" w:line="259"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14:paraId="194D85D6" w14:textId="77777777" w:rsidR="005F0F9E" w:rsidRDefault="00F139A1">
            <w:pPr>
              <w:spacing w:after="0" w:line="259" w:lineRule="auto"/>
              <w:ind w:left="283" w:right="0" w:firstLine="0"/>
              <w:jc w:val="left"/>
            </w:pPr>
            <w:r>
              <w:t xml:space="preserve">the application submitted by the Supplier to CCS and annexed to or referred to in DPS Schedule 2 (DPS Application); </w:t>
            </w:r>
          </w:p>
        </w:tc>
      </w:tr>
      <w:tr w:rsidR="005F0F9E" w14:paraId="20248740"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1C9F79C" w14:textId="77777777" w:rsidR="005F0F9E" w:rsidRDefault="00F139A1">
            <w:pPr>
              <w:spacing w:after="0" w:line="259" w:lineRule="auto"/>
              <w:ind w:left="0" w:right="0" w:firstLine="0"/>
              <w:jc w:val="left"/>
            </w:pPr>
            <w:r>
              <w:rPr>
                <w:b/>
              </w:rPr>
              <w:t xml:space="preserve">"DPS </w:t>
            </w:r>
          </w:p>
          <w:p w14:paraId="5014B3F8" w14:textId="77777777"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14:paraId="24A6CE65" w14:textId="77777777"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14:paraId="44EAFD9C"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3A64BE65"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4FC54BE" w14:textId="77777777"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14:paraId="1BC2E39C" w14:textId="77777777"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14:paraId="2C04CF9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C4EBECE" w14:textId="77777777" w:rsidR="005F0F9E" w:rsidRDefault="00F139A1">
            <w:pPr>
              <w:spacing w:after="0" w:line="259" w:lineRule="auto"/>
              <w:ind w:left="0" w:right="0" w:firstLine="0"/>
              <w:jc w:val="left"/>
            </w:pPr>
            <w:r>
              <w:rPr>
                <w:b/>
              </w:rPr>
              <w:t xml:space="preserve">"DPS Contract </w:t>
            </w:r>
          </w:p>
          <w:p w14:paraId="55BDBC14"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118C9FE3" w14:textId="77777777" w:rsidR="005F0F9E" w:rsidRDefault="00F139A1">
            <w:pPr>
              <w:spacing w:after="0" w:line="259" w:lineRule="auto"/>
              <w:ind w:left="283" w:right="0" w:firstLine="0"/>
            </w:pPr>
            <w:r>
              <w:t xml:space="preserve">the period from the DPS Start Date until the End Date or earlier termination of the DPS Contract; </w:t>
            </w:r>
          </w:p>
        </w:tc>
      </w:tr>
      <w:tr w:rsidR="005F0F9E" w14:paraId="28D9812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B1F4915" w14:textId="77777777" w:rsidR="005F0F9E" w:rsidRDefault="00F139A1">
            <w:pPr>
              <w:spacing w:after="0" w:line="259" w:lineRule="auto"/>
              <w:ind w:left="0" w:right="0" w:firstLine="0"/>
              <w:jc w:val="left"/>
            </w:pPr>
            <w:r>
              <w:rPr>
                <w:b/>
              </w:rPr>
              <w:t xml:space="preserve">"DPS Expiry </w:t>
            </w:r>
          </w:p>
          <w:p w14:paraId="03588199"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5E3063B3" w14:textId="77777777" w:rsidR="005F0F9E" w:rsidRDefault="00F139A1">
            <w:pPr>
              <w:spacing w:after="0" w:line="259" w:lineRule="auto"/>
              <w:ind w:left="283" w:right="0" w:firstLine="0"/>
            </w:pPr>
            <w:r>
              <w:t xml:space="preserve">the date of the end of the DPS Contract as stated in the DPS Appointment Form; </w:t>
            </w:r>
          </w:p>
        </w:tc>
      </w:tr>
      <w:tr w:rsidR="005F0F9E" w14:paraId="0E0D2029"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69D5D032" w14:textId="77777777" w:rsidR="005F0F9E" w:rsidRDefault="00F139A1">
            <w:pPr>
              <w:spacing w:after="0" w:line="259" w:lineRule="auto"/>
              <w:ind w:left="0" w:right="0" w:firstLine="0"/>
              <w:jc w:val="left"/>
            </w:pPr>
            <w:r>
              <w:rPr>
                <w:b/>
              </w:rPr>
              <w:t xml:space="preserve">"DPS </w:t>
            </w:r>
          </w:p>
          <w:p w14:paraId="14BB6449" w14:textId="77777777"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14:paraId="78367276" w14:textId="77777777" w:rsidR="005F0F9E" w:rsidRDefault="00F139A1">
            <w:pPr>
              <w:spacing w:after="0" w:line="259" w:lineRule="auto"/>
              <w:ind w:left="283" w:right="0" w:firstLine="0"/>
            </w:pPr>
            <w:r>
              <w:t xml:space="preserve">the contractual terms applicable to the DPS Contract specified in the DPS Appointment Form; </w:t>
            </w:r>
          </w:p>
        </w:tc>
      </w:tr>
      <w:tr w:rsidR="005F0F9E" w14:paraId="1058C2C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32F22E5" w14:textId="77777777" w:rsidR="005F0F9E" w:rsidRDefault="00F139A1">
            <w:pPr>
              <w:spacing w:after="0" w:line="259" w:lineRule="auto"/>
              <w:ind w:left="0" w:right="0" w:firstLine="0"/>
              <w:jc w:val="left"/>
            </w:pPr>
            <w:r>
              <w:rPr>
                <w:b/>
              </w:rPr>
              <w:t xml:space="preserve">"DPS Initial </w:t>
            </w:r>
          </w:p>
          <w:p w14:paraId="3B8E06F8"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3BB0D5EB" w14:textId="77777777" w:rsidR="005F0F9E" w:rsidRDefault="00F139A1">
            <w:pPr>
              <w:spacing w:after="0" w:line="259" w:lineRule="auto"/>
              <w:ind w:left="283" w:right="0" w:firstLine="0"/>
            </w:pPr>
            <w:r>
              <w:t xml:space="preserve">the initial term of the DPS Contract as specified in the DPS Appointment Form; </w:t>
            </w:r>
          </w:p>
        </w:tc>
      </w:tr>
      <w:tr w:rsidR="005F0F9E" w14:paraId="410E73C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BEDAA2A" w14:textId="77777777" w:rsidR="005F0F9E" w:rsidRDefault="00F139A1">
            <w:pPr>
              <w:spacing w:after="0" w:line="259" w:lineRule="auto"/>
              <w:ind w:left="0" w:right="0" w:firstLine="0"/>
              <w:jc w:val="left"/>
            </w:pPr>
            <w:r>
              <w:rPr>
                <w:b/>
              </w:rPr>
              <w:t xml:space="preserve">"DPS Optional </w:t>
            </w:r>
          </w:p>
          <w:p w14:paraId="70E9973D" w14:textId="77777777" w:rsidR="005F0F9E" w:rsidRDefault="00F139A1">
            <w:pPr>
              <w:spacing w:after="0" w:line="259" w:lineRule="auto"/>
              <w:ind w:left="0" w:right="0" w:firstLine="0"/>
              <w:jc w:val="left"/>
            </w:pPr>
            <w:r>
              <w:rPr>
                <w:b/>
              </w:rPr>
              <w:t xml:space="preserve">Extension </w:t>
            </w:r>
          </w:p>
          <w:p w14:paraId="2D21573E"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256A651D" w14:textId="77777777"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14:paraId="6D5EFCD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173CF61" w14:textId="77777777"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14:paraId="421ED8FD" w14:textId="77777777" w:rsidR="005F0F9E" w:rsidRDefault="00F139A1">
            <w:pPr>
              <w:spacing w:after="0" w:line="259" w:lineRule="auto"/>
              <w:ind w:left="283" w:right="0" w:firstLine="0"/>
            </w:pPr>
            <w:r>
              <w:t xml:space="preserve">the maximum price(s) applicable to the provision of the Deliverables set out in DPS Schedule 3 (DPS Pricing); </w:t>
            </w:r>
          </w:p>
        </w:tc>
      </w:tr>
      <w:tr w:rsidR="005F0F9E" w14:paraId="0866C055"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CA3F3A0" w14:textId="77777777" w:rsidR="005F0F9E" w:rsidRDefault="00F139A1">
            <w:pPr>
              <w:spacing w:after="0" w:line="259" w:lineRule="auto"/>
              <w:ind w:left="0" w:right="0" w:firstLine="0"/>
              <w:jc w:val="left"/>
            </w:pPr>
            <w:r>
              <w:rPr>
                <w:b/>
              </w:rPr>
              <w:t xml:space="preserve">"DPS </w:t>
            </w:r>
          </w:p>
          <w:p w14:paraId="1F1B4D56" w14:textId="77777777"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14:paraId="546D954E" w14:textId="77777777" w:rsidR="005F0F9E" w:rsidRDefault="00F139A1">
            <w:pPr>
              <w:spacing w:after="0" w:line="259" w:lineRule="auto"/>
              <w:ind w:left="283" w:right="0" w:firstLine="0"/>
            </w:pPr>
            <w:r>
              <w:t xml:space="preserve">the registration process a Supplier undertakes when submitting its details onto the Platform; </w:t>
            </w:r>
          </w:p>
        </w:tc>
      </w:tr>
      <w:tr w:rsidR="005F0F9E" w14:paraId="4ADE217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54EFD71" w14:textId="77777777" w:rsidR="005F0F9E" w:rsidRDefault="00F139A1">
            <w:pPr>
              <w:spacing w:after="0" w:line="259" w:lineRule="auto"/>
              <w:ind w:left="0" w:right="0" w:firstLine="0"/>
              <w:jc w:val="left"/>
            </w:pPr>
            <w:r>
              <w:rPr>
                <w:b/>
              </w:rPr>
              <w:t xml:space="preserve">"DPS SQ </w:t>
            </w:r>
          </w:p>
          <w:p w14:paraId="7FE5DD34" w14:textId="77777777"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14:paraId="19B6B9CC" w14:textId="77777777" w:rsidR="005F0F9E" w:rsidRDefault="00F139A1">
            <w:pPr>
              <w:spacing w:after="0" w:line="259" w:lineRule="auto"/>
              <w:ind w:left="283" w:right="0" w:firstLine="0"/>
              <w:jc w:val="left"/>
            </w:pPr>
            <w:r>
              <w:t xml:space="preserve">the Supplier’s selection questionnaire response; </w:t>
            </w:r>
          </w:p>
        </w:tc>
      </w:tr>
      <w:tr w:rsidR="005F0F9E" w14:paraId="613F0E70"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7004B32" w14:textId="77777777" w:rsidR="005F0F9E" w:rsidRDefault="00F139A1">
            <w:pPr>
              <w:spacing w:after="0" w:line="259" w:lineRule="auto"/>
              <w:ind w:left="0" w:right="0" w:firstLine="0"/>
              <w:jc w:val="left"/>
            </w:pPr>
            <w:r>
              <w:rPr>
                <w:b/>
              </w:rPr>
              <w:t xml:space="preserve">"DPS Special </w:t>
            </w:r>
          </w:p>
          <w:p w14:paraId="2F898BC5" w14:textId="77777777"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14:paraId="69815983" w14:textId="77777777"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14:paraId="139A08E7"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2080190F" w14:textId="77777777"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14:paraId="1EB0A3F8" w14:textId="77777777" w:rsidR="005F0F9E" w:rsidRDefault="00F139A1">
            <w:pPr>
              <w:spacing w:after="0" w:line="259" w:lineRule="auto"/>
              <w:ind w:left="283" w:right="0" w:firstLine="0"/>
            </w:pPr>
            <w:r>
              <w:t xml:space="preserve">the date of start of the DPS Contract as stated in the DPS Appointment Form; </w:t>
            </w:r>
          </w:p>
        </w:tc>
      </w:tr>
      <w:tr w:rsidR="005F0F9E" w14:paraId="0A18846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FE1B4DD" w14:textId="77777777" w:rsidR="005F0F9E" w:rsidRDefault="00F139A1">
            <w:pPr>
              <w:spacing w:after="0" w:line="259" w:lineRule="auto"/>
              <w:ind w:left="0" w:right="0" w:firstLine="0"/>
              <w:jc w:val="left"/>
            </w:pPr>
            <w:r>
              <w:rPr>
                <w:b/>
              </w:rPr>
              <w:t xml:space="preserve">"Due Diligence </w:t>
            </w:r>
          </w:p>
          <w:p w14:paraId="3B30CF8D"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16B5D38A" w14:textId="77777777" w:rsidR="005F0F9E" w:rsidRDefault="00F139A1">
            <w:pPr>
              <w:spacing w:after="0" w:line="259" w:lineRule="auto"/>
              <w:ind w:left="283" w:right="0" w:firstLine="0"/>
            </w:pPr>
            <w:r>
              <w:t xml:space="preserve">any information supplied to the Supplier by or on behalf of the Authority prior to the Start Date; </w:t>
            </w:r>
          </w:p>
        </w:tc>
      </w:tr>
      <w:tr w:rsidR="005F0F9E" w14:paraId="671BC12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A261A8E" w14:textId="77777777"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14:paraId="29980C75" w14:textId="77777777" w:rsidR="005F0F9E" w:rsidRDefault="00F139A1">
            <w:pPr>
              <w:spacing w:after="0" w:line="259" w:lineRule="auto"/>
              <w:ind w:left="283" w:right="0" w:firstLine="0"/>
              <w:jc w:val="left"/>
            </w:pPr>
            <w:r>
              <w:t xml:space="preserve">the date on which the final Party has signed the Contract; </w:t>
            </w:r>
          </w:p>
        </w:tc>
      </w:tr>
      <w:tr w:rsidR="005F0F9E" w14:paraId="6C296E6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69A76733" w14:textId="77777777"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14:paraId="007AEE62" w14:textId="77777777" w:rsidR="005F0F9E" w:rsidRDefault="00F139A1">
            <w:pPr>
              <w:spacing w:after="0" w:line="259" w:lineRule="auto"/>
              <w:ind w:left="283" w:right="0" w:firstLine="0"/>
              <w:jc w:val="left"/>
            </w:pPr>
            <w:r>
              <w:t xml:space="preserve">the Environmental Information Regulations 2004; </w:t>
            </w:r>
          </w:p>
        </w:tc>
      </w:tr>
      <w:tr w:rsidR="005F0F9E" w14:paraId="0A48D89B"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58C2CE75" w14:textId="77777777" w:rsidR="005F0F9E" w:rsidRDefault="00F139A1">
            <w:pPr>
              <w:spacing w:after="0" w:line="259" w:lineRule="auto"/>
              <w:ind w:left="0" w:right="0" w:firstLine="0"/>
              <w:jc w:val="left"/>
            </w:pPr>
            <w:r>
              <w:rPr>
                <w:b/>
              </w:rPr>
              <w:t xml:space="preserve">"Employment </w:t>
            </w:r>
          </w:p>
          <w:p w14:paraId="49A8F7B6" w14:textId="77777777"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14:paraId="24445E2A" w14:textId="77777777"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14:paraId="76B0A70F" w14:textId="77777777">
        <w:trPr>
          <w:trHeight w:val="1750"/>
        </w:trPr>
        <w:tc>
          <w:tcPr>
            <w:tcW w:w="2182" w:type="dxa"/>
            <w:tcBorders>
              <w:top w:val="single" w:sz="4" w:space="0" w:color="000000"/>
              <w:left w:val="single" w:sz="4" w:space="0" w:color="000000"/>
              <w:bottom w:val="single" w:sz="4" w:space="0" w:color="000000"/>
              <w:right w:val="single" w:sz="4" w:space="0" w:color="000000"/>
            </w:tcBorders>
          </w:tcPr>
          <w:p w14:paraId="7B7730D2" w14:textId="77777777" w:rsidR="005F0F9E" w:rsidRDefault="00F139A1">
            <w:pPr>
              <w:spacing w:after="0" w:line="259"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14:paraId="540C5B52" w14:textId="77777777" w:rsidR="005F0F9E" w:rsidRDefault="00F139A1">
            <w:pPr>
              <w:spacing w:after="99" w:line="259" w:lineRule="auto"/>
              <w:ind w:left="250" w:right="0" w:firstLine="0"/>
              <w:jc w:val="left"/>
            </w:pPr>
            <w:r>
              <w:t xml:space="preserve">the earlier of:  </w:t>
            </w:r>
          </w:p>
          <w:p w14:paraId="0F2CF27D" w14:textId="77777777" w:rsidR="005F0F9E" w:rsidRDefault="00F139A1">
            <w:pPr>
              <w:spacing w:after="120" w:line="240" w:lineRule="auto"/>
              <w:ind w:left="541" w:right="0" w:hanging="291"/>
            </w:pPr>
            <w:r>
              <w:t xml:space="preserve">a) the Expiry Date (as extended by any Extension Period exercised by the Authority under Clause 10.2); or </w:t>
            </w:r>
          </w:p>
          <w:p w14:paraId="28DFD994" w14:textId="77777777"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14:paraId="7A045DFF" w14:textId="77777777" w:rsidR="005F0F9E" w:rsidRDefault="00F139A1">
            <w:pPr>
              <w:spacing w:after="0" w:line="259" w:lineRule="auto"/>
              <w:ind w:left="278" w:right="0" w:firstLine="0"/>
              <w:jc w:val="left"/>
            </w:pPr>
            <w:r>
              <w:t xml:space="preserve">date of termination of the Contract; </w:t>
            </w:r>
          </w:p>
        </w:tc>
      </w:tr>
      <w:tr w:rsidR="005F0F9E" w14:paraId="06D233BA"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29BA2BA7" w14:textId="77777777" w:rsidR="005F0F9E" w:rsidRDefault="00F139A1">
            <w:pPr>
              <w:spacing w:after="0" w:line="259" w:lineRule="auto"/>
              <w:ind w:left="0" w:right="0" w:firstLine="0"/>
              <w:jc w:val="left"/>
            </w:pPr>
            <w:r>
              <w:rPr>
                <w:b/>
              </w:rPr>
              <w:t xml:space="preserve">"Environmental </w:t>
            </w:r>
          </w:p>
          <w:p w14:paraId="3C9DFD1B" w14:textId="77777777"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14:paraId="60002595" w14:textId="77777777"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14:paraId="4B94D5A5"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09B3F3A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DEEC669"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B2AA47" w14:textId="77777777"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14:paraId="25E88732" w14:textId="77777777">
        <w:trPr>
          <w:trHeight w:val="1078"/>
        </w:trPr>
        <w:tc>
          <w:tcPr>
            <w:tcW w:w="2182" w:type="dxa"/>
            <w:tcBorders>
              <w:top w:val="single" w:sz="4" w:space="0" w:color="000000"/>
              <w:left w:val="single" w:sz="4" w:space="0" w:color="000000"/>
              <w:bottom w:val="single" w:sz="4" w:space="0" w:color="000000"/>
              <w:right w:val="single" w:sz="4" w:space="0" w:color="000000"/>
            </w:tcBorders>
          </w:tcPr>
          <w:p w14:paraId="1A9AB0CC" w14:textId="77777777" w:rsidR="005F0F9E" w:rsidRDefault="00F139A1">
            <w:pPr>
              <w:spacing w:after="0" w:line="259" w:lineRule="auto"/>
              <w:ind w:left="0" w:right="0" w:firstLine="0"/>
            </w:pPr>
            <w:r>
              <w:rPr>
                <w:b/>
              </w:rPr>
              <w:t xml:space="preserve">“Estimated Year 1 </w:t>
            </w:r>
          </w:p>
          <w:p w14:paraId="0B6FEE74" w14:textId="77777777" w:rsidR="005F0F9E" w:rsidRDefault="00F139A1">
            <w:pPr>
              <w:spacing w:after="0" w:line="259" w:lineRule="auto"/>
              <w:ind w:left="0" w:right="0" w:firstLine="0"/>
              <w:jc w:val="left"/>
            </w:pPr>
            <w:r>
              <w:rPr>
                <w:b/>
              </w:rPr>
              <w:t xml:space="preserve">Contract </w:t>
            </w:r>
          </w:p>
          <w:p w14:paraId="2BDE1ECC" w14:textId="77777777"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33A95414" w14:textId="77777777"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14:paraId="31891CD4" w14:textId="77777777" w:rsidR="005F0F9E" w:rsidRDefault="00F139A1">
            <w:pPr>
              <w:spacing w:after="0" w:line="259" w:lineRule="auto"/>
              <w:ind w:left="250" w:right="2445" w:firstLine="29"/>
              <w:jc w:val="left"/>
            </w:pPr>
            <w:r>
              <w:t xml:space="preserve">Contract Year specified in the Order Form; a)  </w:t>
            </w:r>
          </w:p>
        </w:tc>
      </w:tr>
      <w:tr w:rsidR="005F0F9E" w14:paraId="0E955B40" w14:textId="77777777">
        <w:trPr>
          <w:trHeight w:val="3490"/>
        </w:trPr>
        <w:tc>
          <w:tcPr>
            <w:tcW w:w="2182" w:type="dxa"/>
            <w:tcBorders>
              <w:top w:val="single" w:sz="4" w:space="0" w:color="000000"/>
              <w:left w:val="single" w:sz="4" w:space="0" w:color="000000"/>
              <w:bottom w:val="single" w:sz="4" w:space="0" w:color="000000"/>
              <w:right w:val="single" w:sz="4" w:space="0" w:color="000000"/>
            </w:tcBorders>
          </w:tcPr>
          <w:p w14:paraId="202C40E3" w14:textId="77777777" w:rsidR="005F0F9E" w:rsidRDefault="00F139A1">
            <w:pPr>
              <w:spacing w:after="0" w:line="259" w:lineRule="auto"/>
              <w:ind w:left="0" w:right="0" w:firstLine="0"/>
            </w:pPr>
            <w:r>
              <w:rPr>
                <w:b/>
              </w:rPr>
              <w:t xml:space="preserve">"Estimated Yearly </w:t>
            </w:r>
          </w:p>
          <w:p w14:paraId="0BC9CAB8" w14:textId="77777777"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14:paraId="393C8354" w14:textId="77777777"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14:paraId="7C4E076F" w14:textId="77777777" w:rsidR="005F0F9E" w:rsidRDefault="00F139A1">
            <w:pPr>
              <w:spacing w:after="128" w:line="240" w:lineRule="auto"/>
              <w:ind w:left="278" w:right="0" w:hanging="170"/>
              <w:jc w:val="left"/>
            </w:pPr>
            <w:r>
              <w:rPr>
                <w:sz w:val="22"/>
              </w:rPr>
              <w:t xml:space="preserve"> </w:t>
            </w:r>
            <w:r>
              <w:t xml:space="preserve">i)  in the first Contract Year, the Estimated Year 1 Contract Charges; or  </w:t>
            </w:r>
          </w:p>
          <w:p w14:paraId="0F6A79CB" w14:textId="77777777"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14:paraId="4DA7C6E9" w14:textId="77777777" w:rsidR="005F0F9E" w:rsidRDefault="00F139A1">
            <w:pPr>
              <w:spacing w:after="98" w:line="259" w:lineRule="auto"/>
              <w:ind w:left="278" w:right="0" w:firstLine="0"/>
              <w:jc w:val="left"/>
            </w:pPr>
            <w:r>
              <w:t xml:space="preserve">in the previous Contract Year; or </w:t>
            </w:r>
          </w:p>
          <w:p w14:paraId="12F40E89" w14:textId="77777777" w:rsidR="005F0F9E" w:rsidRDefault="00F139A1">
            <w:pPr>
              <w:spacing w:after="98" w:line="259" w:lineRule="auto"/>
              <w:ind w:left="108" w:right="0" w:firstLine="0"/>
              <w:jc w:val="left"/>
            </w:pPr>
            <w:r>
              <w:t xml:space="preserve"> </w:t>
            </w:r>
          </w:p>
          <w:p w14:paraId="095CADD3" w14:textId="77777777"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14:paraId="58D00937" w14:textId="77777777" w:rsidR="005F0F9E" w:rsidRDefault="00F139A1">
            <w:pPr>
              <w:spacing w:after="0" w:line="259" w:lineRule="auto"/>
              <w:ind w:left="278" w:right="0" w:firstLine="0"/>
              <w:jc w:val="left"/>
            </w:pPr>
            <w:r>
              <w:t xml:space="preserve">the last Contract Year during the Contract Period;  </w:t>
            </w:r>
          </w:p>
        </w:tc>
      </w:tr>
      <w:tr w:rsidR="005F0F9E" w14:paraId="605CB5E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5FF37B1" w14:textId="77777777" w:rsidR="005F0F9E" w:rsidRDefault="00F139A1">
            <w:pPr>
              <w:spacing w:after="0" w:line="259" w:lineRule="auto"/>
              <w:ind w:left="0" w:right="0" w:firstLine="0"/>
              <w:jc w:val="left"/>
            </w:pPr>
            <w:r>
              <w:rPr>
                <w:b/>
              </w:rPr>
              <w:t xml:space="preserve">"Equality and </w:t>
            </w:r>
          </w:p>
          <w:p w14:paraId="1C1CBA1A" w14:textId="77777777" w:rsidR="005F0F9E" w:rsidRDefault="00F139A1">
            <w:pPr>
              <w:spacing w:after="0" w:line="259" w:lineRule="auto"/>
              <w:ind w:left="0" w:right="0" w:firstLine="0"/>
              <w:jc w:val="left"/>
            </w:pPr>
            <w:r>
              <w:rPr>
                <w:b/>
              </w:rPr>
              <w:t xml:space="preserve">Human Rights </w:t>
            </w:r>
          </w:p>
          <w:p w14:paraId="03A46471" w14:textId="77777777"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14:paraId="031BF5DA" w14:textId="77777777" w:rsidR="005F0F9E" w:rsidRDefault="00F139A1">
            <w:pPr>
              <w:spacing w:after="0" w:line="259" w:lineRule="auto"/>
              <w:ind w:left="108" w:right="0" w:firstLine="0"/>
            </w:pPr>
            <w:r>
              <w:rPr>
                <w:sz w:val="22"/>
              </w:rPr>
              <w:t xml:space="preserve"> </w:t>
            </w:r>
            <w:r>
              <w:t xml:space="preserve">the UK Government body named as such as may be renamed or </w:t>
            </w:r>
          </w:p>
          <w:p w14:paraId="4682C00E" w14:textId="77777777" w:rsidR="005F0F9E" w:rsidRDefault="00F139A1">
            <w:pPr>
              <w:spacing w:after="0" w:line="259" w:lineRule="auto"/>
              <w:ind w:left="278" w:right="0" w:firstLine="0"/>
              <w:jc w:val="left"/>
            </w:pPr>
            <w:r>
              <w:t xml:space="preserve">replaced by an equivalent body from time to time; </w:t>
            </w:r>
          </w:p>
        </w:tc>
      </w:tr>
      <w:tr w:rsidR="005F0F9E" w14:paraId="036A7E00"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637D457E" w14:textId="77777777"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14:paraId="26A87990" w14:textId="77777777"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14:paraId="4611519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34A2B7D" w14:textId="77777777"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14:paraId="24EA2096" w14:textId="77777777" w:rsidR="005F0F9E" w:rsidRDefault="00F139A1">
            <w:pPr>
              <w:spacing w:after="0" w:line="259" w:lineRule="auto"/>
              <w:ind w:left="278" w:right="0" w:hanging="170"/>
              <w:jc w:val="left"/>
            </w:pPr>
            <w:r>
              <w:rPr>
                <w:sz w:val="22"/>
              </w:rPr>
              <w:t xml:space="preserve"> </w:t>
            </w:r>
            <w:r>
              <w:t xml:space="preserve">the DPS Expiry Date or the Order Expiry Date (as the context dictates);  </w:t>
            </w:r>
          </w:p>
        </w:tc>
      </w:tr>
      <w:tr w:rsidR="005F0F9E" w14:paraId="1B3503E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D693125" w14:textId="77777777" w:rsidR="005F0F9E" w:rsidRDefault="00F139A1">
            <w:pPr>
              <w:spacing w:after="0" w:line="259" w:lineRule="auto"/>
              <w:ind w:left="0" w:right="0" w:firstLine="0"/>
              <w:jc w:val="left"/>
            </w:pPr>
            <w:r>
              <w:rPr>
                <w:b/>
              </w:rPr>
              <w:t xml:space="preserve">"Extension </w:t>
            </w:r>
          </w:p>
          <w:p w14:paraId="2C53887C"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4F45DEE7" w14:textId="77777777"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14:paraId="01A0D09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378CB98" w14:textId="77777777"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14:paraId="4AEE8235" w14:textId="77777777" w:rsidR="005F0F9E" w:rsidRDefault="00F139A1">
            <w:pPr>
              <w:spacing w:after="0" w:line="259" w:lineRule="auto"/>
              <w:ind w:left="0" w:right="66" w:firstLine="0"/>
              <w:jc w:val="right"/>
            </w:pPr>
            <w:r>
              <w:t xml:space="preserve">the number of categories specified in DPS Schedule 1 </w:t>
            </w:r>
          </w:p>
          <w:p w14:paraId="7B17EED6" w14:textId="77777777" w:rsidR="005F0F9E" w:rsidRDefault="00F139A1">
            <w:pPr>
              <w:spacing w:after="0" w:line="259" w:lineRule="auto"/>
              <w:ind w:left="252" w:right="0" w:firstLine="0"/>
              <w:jc w:val="left"/>
            </w:pPr>
            <w:r>
              <w:t xml:space="preserve">(Specification), if applicable; </w:t>
            </w:r>
          </w:p>
        </w:tc>
      </w:tr>
      <w:tr w:rsidR="005F0F9E" w14:paraId="60010F9E"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6F38B3B" w14:textId="77777777"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14:paraId="102D5BEC" w14:textId="77777777" w:rsidR="005F0F9E" w:rsidRDefault="00F139A1">
            <w:pPr>
              <w:spacing w:after="0" w:line="259" w:lineRule="auto"/>
              <w:ind w:left="278" w:right="68" w:hanging="170"/>
            </w:pPr>
            <w:r>
              <w:rPr>
                <w:sz w:val="22"/>
              </w:rPr>
              <w:t xml:space="preserve"> </w:t>
            </w:r>
            <w: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rsidR="005F0F9E" w14:paraId="771F970C" w14:textId="77777777">
        <w:trPr>
          <w:trHeight w:val="2854"/>
        </w:trPr>
        <w:tc>
          <w:tcPr>
            <w:tcW w:w="2182" w:type="dxa"/>
            <w:tcBorders>
              <w:top w:val="single" w:sz="4" w:space="0" w:color="000000"/>
              <w:left w:val="single" w:sz="4" w:space="0" w:color="000000"/>
              <w:bottom w:val="single" w:sz="4" w:space="0" w:color="000000"/>
              <w:right w:val="single" w:sz="4" w:space="0" w:color="000000"/>
            </w:tcBorders>
          </w:tcPr>
          <w:p w14:paraId="541502FE" w14:textId="77777777" w:rsidR="005F0F9E" w:rsidRDefault="00F139A1">
            <w:pPr>
              <w:spacing w:after="0" w:line="259" w:lineRule="auto"/>
              <w:ind w:left="0" w:right="0" w:firstLine="0"/>
              <w:jc w:val="left"/>
            </w:pPr>
            <w:r>
              <w:rPr>
                <w:b/>
              </w:rPr>
              <w:t xml:space="preserve">"Force Majeure </w:t>
            </w:r>
          </w:p>
          <w:p w14:paraId="6A3B4B5A" w14:textId="77777777"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14:paraId="21132A8D" w14:textId="77777777"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14:paraId="5A33A55D" w14:textId="77777777" w:rsidR="005F0F9E" w:rsidRDefault="00F139A1">
            <w:pPr>
              <w:numPr>
                <w:ilvl w:val="0"/>
                <w:numId w:val="10"/>
              </w:numPr>
              <w:spacing w:after="120" w:line="240" w:lineRule="auto"/>
              <w:ind w:right="34" w:hanging="289"/>
            </w:pPr>
            <w:r>
              <w:t xml:space="preserve">acts, events, omissions, happenings or non-happenings beyond the reasonable control of the Affected Party which prevent or materially delay the Affected Party from performing its obligations under a Contract; </w:t>
            </w:r>
          </w:p>
          <w:p w14:paraId="4953F9A4" w14:textId="77777777" w:rsidR="005F0F9E" w:rsidRDefault="00F139A1">
            <w:pPr>
              <w:numPr>
                <w:ilvl w:val="0"/>
                <w:numId w:val="10"/>
              </w:numPr>
              <w:spacing w:after="0" w:line="259" w:lineRule="auto"/>
              <w:ind w:right="34" w:hanging="289"/>
            </w:pPr>
            <w:r>
              <w:t xml:space="preserve">riots, civil commotion, war or armed conflict, acts of terrorism, nuclear, biological or chemical warfare; </w:t>
            </w:r>
          </w:p>
        </w:tc>
      </w:tr>
    </w:tbl>
    <w:p w14:paraId="3656B9AB"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6CBAFD7F" w14:textId="77777777">
        <w:trPr>
          <w:trHeight w:val="3766"/>
        </w:trPr>
        <w:tc>
          <w:tcPr>
            <w:tcW w:w="2182" w:type="dxa"/>
            <w:tcBorders>
              <w:top w:val="single" w:sz="4" w:space="0" w:color="000000"/>
              <w:left w:val="single" w:sz="4" w:space="0" w:color="000000"/>
              <w:bottom w:val="single" w:sz="4" w:space="0" w:color="000000"/>
              <w:right w:val="single" w:sz="4" w:space="0" w:color="000000"/>
            </w:tcBorders>
          </w:tcPr>
          <w:p w14:paraId="45FB0818"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D36767E" w14:textId="77777777" w:rsidR="005F0F9E" w:rsidRDefault="00F139A1">
            <w:pPr>
              <w:numPr>
                <w:ilvl w:val="0"/>
                <w:numId w:val="11"/>
              </w:numPr>
              <w:spacing w:after="98" w:line="259" w:lineRule="auto"/>
              <w:ind w:right="0" w:hanging="289"/>
              <w:jc w:val="left"/>
            </w:pPr>
            <w:r>
              <w:t xml:space="preserve">acts of a Crown Body, local government or regulatory bodies; </w:t>
            </w:r>
          </w:p>
          <w:p w14:paraId="3ECB98AD" w14:textId="77777777" w:rsidR="005F0F9E" w:rsidRDefault="00F139A1">
            <w:pPr>
              <w:numPr>
                <w:ilvl w:val="0"/>
                <w:numId w:val="11"/>
              </w:numPr>
              <w:spacing w:after="98" w:line="259" w:lineRule="auto"/>
              <w:ind w:right="0" w:hanging="289"/>
              <w:jc w:val="left"/>
            </w:pPr>
            <w:r>
              <w:t xml:space="preserve">fire, flood or any disaster; or </w:t>
            </w:r>
          </w:p>
          <w:p w14:paraId="18F64173" w14:textId="77777777"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14:paraId="0866B6BE" w14:textId="77777777" w:rsidR="005F0F9E" w:rsidRDefault="00F139A1">
            <w:pPr>
              <w:spacing w:after="0" w:line="240" w:lineRule="auto"/>
              <w:ind w:left="901" w:right="0" w:hanging="360"/>
            </w:pPr>
            <w:r>
              <w:t xml:space="preserve">i) any industrial dispute relating to the Supplier, the Supplier Staff (including any subsets of them) or any other failure in the </w:t>
            </w:r>
          </w:p>
          <w:p w14:paraId="72971585" w14:textId="77777777" w:rsidR="005F0F9E" w:rsidRDefault="00F139A1">
            <w:pPr>
              <w:spacing w:after="80" w:line="275" w:lineRule="auto"/>
              <w:ind w:left="541" w:right="67" w:firstLine="0"/>
              <w:jc w:val="right"/>
            </w:pPr>
            <w:r>
              <w:t xml:space="preserve">Supplier or the Subcontractor's supply chain;  ii) any event, occurrence, circumstance, matter or cause which is attributable to the wilful act, neglect or failure to take reasonable precautions against it by the Party concerned; and </w:t>
            </w:r>
          </w:p>
          <w:p w14:paraId="62FAE186" w14:textId="77777777"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14:paraId="5669DF2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DED6170" w14:textId="77777777" w:rsidR="005F0F9E" w:rsidRDefault="00F139A1">
            <w:pPr>
              <w:spacing w:after="0" w:line="259" w:lineRule="auto"/>
              <w:ind w:left="0" w:right="0" w:firstLine="0"/>
              <w:jc w:val="left"/>
            </w:pPr>
            <w:r>
              <w:rPr>
                <w:b/>
              </w:rPr>
              <w:t xml:space="preserve">"Force Majeure </w:t>
            </w:r>
          </w:p>
          <w:p w14:paraId="2E78991C" w14:textId="77777777"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7B2DA549" w14:textId="77777777"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14:paraId="1BBA02D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AF2CB39" w14:textId="77777777"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14:paraId="2C735673" w14:textId="77777777" w:rsidR="005F0F9E" w:rsidRDefault="00F139A1">
            <w:pPr>
              <w:spacing w:after="0" w:line="259" w:lineRule="auto"/>
              <w:ind w:left="901" w:right="0" w:hanging="360"/>
              <w:jc w:val="left"/>
            </w:pPr>
            <w:r>
              <w:t xml:space="preserve">i) the General Data Protection Regulation (Regulation (EU) 2016/679); </w:t>
            </w:r>
          </w:p>
        </w:tc>
      </w:tr>
      <w:tr w:rsidR="005F0F9E" w14:paraId="01F03865" w14:textId="77777777">
        <w:trPr>
          <w:trHeight w:val="1354"/>
        </w:trPr>
        <w:tc>
          <w:tcPr>
            <w:tcW w:w="2182" w:type="dxa"/>
            <w:tcBorders>
              <w:top w:val="single" w:sz="4" w:space="0" w:color="000000"/>
              <w:left w:val="single" w:sz="4" w:space="0" w:color="000000"/>
              <w:bottom w:val="single" w:sz="4" w:space="0" w:color="000000"/>
              <w:right w:val="single" w:sz="4" w:space="0" w:color="000000"/>
            </w:tcBorders>
          </w:tcPr>
          <w:p w14:paraId="123CA6D2" w14:textId="77777777" w:rsidR="005F0F9E" w:rsidRDefault="00F139A1">
            <w:pPr>
              <w:spacing w:after="0" w:line="259" w:lineRule="auto"/>
              <w:ind w:left="0" w:right="0" w:firstLine="0"/>
              <w:jc w:val="left"/>
            </w:pPr>
            <w:r>
              <w:rPr>
                <w:b/>
              </w:rPr>
              <w:t>"General Anti-</w:t>
            </w:r>
          </w:p>
          <w:p w14:paraId="085F4404" w14:textId="77777777"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14:paraId="737F5B22" w14:textId="77777777" w:rsidR="005F0F9E" w:rsidRDefault="00F139A1">
            <w:pPr>
              <w:spacing w:after="96" w:line="259" w:lineRule="auto"/>
              <w:ind w:left="252" w:right="0" w:firstLine="0"/>
              <w:jc w:val="left"/>
            </w:pPr>
            <w:r>
              <w:t xml:space="preserve">b) the legislation in Part 5 of the Finance Act 2013; and  </w:t>
            </w:r>
          </w:p>
          <w:p w14:paraId="7CEB4A23" w14:textId="77777777"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14:paraId="3F68E634"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14FE8A24" w14:textId="77777777"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14:paraId="03A0EAE1" w14:textId="77777777"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14:paraId="3D9859F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F42D149" w14:textId="77777777"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14:paraId="04A2BF0F" w14:textId="77777777" w:rsidR="005F0F9E" w:rsidRDefault="00F139A1">
            <w:pPr>
              <w:spacing w:after="0" w:line="259" w:lineRule="auto"/>
              <w:ind w:left="541" w:right="65" w:hanging="289"/>
            </w:pPr>
            <w:r>
              <w:t xml:space="preserve">a) goods made available by the Supplier as specified in DPS Schedule 1 (Specification) and in relation to an Order Contract as specified in the Order Form; </w:t>
            </w:r>
          </w:p>
        </w:tc>
      </w:tr>
      <w:tr w:rsidR="005F0F9E" w14:paraId="4FE3706A"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00541841" w14:textId="77777777" w:rsidR="005F0F9E" w:rsidRDefault="00F139A1">
            <w:pPr>
              <w:spacing w:after="0" w:line="259" w:lineRule="auto"/>
              <w:ind w:left="0" w:right="0" w:firstLine="0"/>
              <w:jc w:val="left"/>
            </w:pPr>
            <w:r>
              <w:rPr>
                <w:b/>
              </w:rPr>
              <w:t xml:space="preserve">"Good Industry </w:t>
            </w:r>
          </w:p>
          <w:p w14:paraId="12BDCAE6" w14:textId="77777777"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14:paraId="428BDA9F" w14:textId="77777777" w:rsidR="005F0F9E" w:rsidRDefault="00F139A1">
            <w:pPr>
              <w:spacing w:after="0" w:line="259" w:lineRule="auto"/>
              <w:ind w:left="278" w:right="73" w:hanging="170"/>
            </w:pPr>
            <w:r>
              <w:rPr>
                <w:sz w:val="22"/>
              </w:rPr>
              <w:t xml:space="preserve"> </w:t>
            </w: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5F0F9E" w14:paraId="45B03796"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5AFFCE0F" w14:textId="77777777" w:rsidR="005F0F9E" w:rsidRDefault="00F139A1">
            <w:pPr>
              <w:spacing w:after="0" w:line="259"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14:paraId="1B6E41D3" w14:textId="77777777"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5F0F9E" w14:paraId="26E1ABB6" w14:textId="77777777">
        <w:trPr>
          <w:trHeight w:val="1630"/>
        </w:trPr>
        <w:tc>
          <w:tcPr>
            <w:tcW w:w="2182" w:type="dxa"/>
            <w:tcBorders>
              <w:top w:val="single" w:sz="4" w:space="0" w:color="000000"/>
              <w:left w:val="single" w:sz="4" w:space="0" w:color="000000"/>
              <w:bottom w:val="single" w:sz="4" w:space="0" w:color="000000"/>
              <w:right w:val="single" w:sz="4" w:space="0" w:color="000000"/>
            </w:tcBorders>
          </w:tcPr>
          <w:p w14:paraId="214C0E58" w14:textId="77777777" w:rsidR="005F0F9E" w:rsidRDefault="00F139A1">
            <w:pPr>
              <w:spacing w:after="0" w:line="259" w:lineRule="auto"/>
              <w:ind w:left="0" w:right="0" w:firstLine="0"/>
              <w:jc w:val="left"/>
            </w:pPr>
            <w:r>
              <w:rPr>
                <w:b/>
              </w:rPr>
              <w:t xml:space="preserve">"Government </w:t>
            </w:r>
          </w:p>
          <w:p w14:paraId="68E1CB23" w14:textId="77777777"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14:paraId="107CFBFD" w14:textId="77777777"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14:paraId="40D1EE13" w14:textId="77777777" w:rsidR="005F0F9E" w:rsidRDefault="00F139A1">
            <w:pPr>
              <w:spacing w:after="0" w:line="259" w:lineRule="auto"/>
              <w:ind w:left="0" w:right="67" w:firstLine="0"/>
              <w:jc w:val="right"/>
            </w:pPr>
            <w:r>
              <w:t xml:space="preserve">i) are supplied to the Supplier by or on behalf of the Authority; or </w:t>
            </w:r>
          </w:p>
        </w:tc>
      </w:tr>
    </w:tbl>
    <w:p w14:paraId="049F31CB"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1987"/>
        <w:gridCol w:w="7761"/>
      </w:tblGrid>
      <w:tr w:rsidR="005F0F9E" w14:paraId="19D249E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3128261"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6777312A" w14:textId="77777777"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14:paraId="16CCD1BC" w14:textId="77777777" w:rsidR="005F0F9E" w:rsidRDefault="00F139A1">
            <w:pPr>
              <w:spacing w:after="0" w:line="259" w:lineRule="auto"/>
              <w:ind w:left="278" w:right="0" w:firstLine="0"/>
              <w:jc w:val="left"/>
            </w:pPr>
            <w:r>
              <w:t xml:space="preserve">pursuant to a Contract; </w:t>
            </w:r>
          </w:p>
        </w:tc>
      </w:tr>
      <w:tr w:rsidR="005F0F9E" w14:paraId="0C993CCC"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39E082D1" w14:textId="77777777" w:rsidR="005F0F9E" w:rsidRDefault="00F139A1">
            <w:pPr>
              <w:spacing w:after="0" w:line="259" w:lineRule="auto"/>
              <w:ind w:left="0" w:right="0" w:firstLine="0"/>
              <w:jc w:val="left"/>
            </w:pPr>
            <w:r>
              <w:rPr>
                <w:b/>
              </w:rPr>
              <w:t xml:space="preserve">"Government </w:t>
            </w:r>
          </w:p>
          <w:p w14:paraId="7EE5728A" w14:textId="77777777" w:rsidR="005F0F9E" w:rsidRDefault="00F139A1">
            <w:pPr>
              <w:spacing w:after="0" w:line="259" w:lineRule="auto"/>
              <w:ind w:left="0" w:right="0" w:firstLine="0"/>
              <w:jc w:val="left"/>
            </w:pPr>
            <w:r>
              <w:rPr>
                <w:b/>
              </w:rPr>
              <w:t xml:space="preserve">Procurement </w:t>
            </w:r>
          </w:p>
          <w:p w14:paraId="76C7687B" w14:textId="77777777"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14:paraId="44811271" w14:textId="77777777"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14:paraId="57CC4B86" w14:textId="77777777" w:rsidR="005F0F9E" w:rsidRDefault="00F139A1">
            <w:pPr>
              <w:spacing w:after="0" w:line="259" w:lineRule="auto"/>
              <w:ind w:left="278" w:right="0" w:firstLine="0"/>
              <w:jc w:val="left"/>
            </w:pPr>
            <w:r>
              <w:t xml:space="preserve">https://www.gov.uk/government/publications/governmentprocurement-card--2; </w:t>
            </w:r>
          </w:p>
        </w:tc>
      </w:tr>
      <w:tr w:rsidR="005F0F9E" w14:paraId="45329AF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1457F21" w14:textId="77777777"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14:paraId="36B1D84F" w14:textId="77777777" w:rsidR="005F0F9E" w:rsidRDefault="00F139A1">
            <w:pPr>
              <w:spacing w:after="0" w:line="259" w:lineRule="auto"/>
              <w:ind w:left="901" w:right="74" w:hanging="360"/>
            </w:pPr>
            <w:r>
              <w:t xml:space="preserve">i) the person (if any) who has entered into a guarantee in the form set out in Joint Schedule 8 (Guarantee) in relation to this Contract; </w:t>
            </w:r>
          </w:p>
        </w:tc>
      </w:tr>
      <w:tr w:rsidR="005F0F9E" w14:paraId="689E6469"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06525FEF" w14:textId="77777777" w:rsidR="005F0F9E" w:rsidRDefault="00F139A1">
            <w:pPr>
              <w:spacing w:after="0" w:line="259" w:lineRule="auto"/>
              <w:ind w:left="0" w:right="0" w:firstLine="0"/>
              <w:jc w:val="left"/>
            </w:pPr>
            <w:r>
              <w:rPr>
                <w:b/>
              </w:rPr>
              <w:t xml:space="preserve">"Halifax Abuse </w:t>
            </w:r>
          </w:p>
          <w:p w14:paraId="47452EAA" w14:textId="77777777"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14:paraId="763B781D" w14:textId="77777777" w:rsidR="005F0F9E" w:rsidRDefault="00F139A1">
            <w:pPr>
              <w:spacing w:after="0" w:line="259" w:lineRule="auto"/>
              <w:ind w:left="108" w:right="0" w:firstLine="0"/>
            </w:pPr>
            <w:r>
              <w:rPr>
                <w:sz w:val="22"/>
              </w:rPr>
              <w:t xml:space="preserve"> </w:t>
            </w:r>
            <w:r>
              <w:t xml:space="preserve">the principle explained in the CJEU Case C-255/02 Halifax and </w:t>
            </w:r>
          </w:p>
          <w:p w14:paraId="75FE9EBE" w14:textId="77777777" w:rsidR="005F0F9E" w:rsidRDefault="00F139A1">
            <w:pPr>
              <w:spacing w:after="0" w:line="259" w:lineRule="auto"/>
              <w:ind w:left="278" w:right="0" w:firstLine="0"/>
              <w:jc w:val="left"/>
            </w:pPr>
            <w:r>
              <w:t xml:space="preserve">others; </w:t>
            </w:r>
          </w:p>
        </w:tc>
      </w:tr>
      <w:tr w:rsidR="005F0F9E" w14:paraId="5CA39D8C"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0BC44628" w14:textId="77777777"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14:paraId="16A3ED6C" w14:textId="77777777" w:rsidR="005F0F9E" w:rsidRDefault="00F139A1">
            <w:pPr>
              <w:spacing w:after="0" w:line="259" w:lineRule="auto"/>
              <w:ind w:left="108" w:right="0" w:firstLine="0"/>
              <w:jc w:val="left"/>
            </w:pPr>
            <w:r>
              <w:rPr>
                <w:sz w:val="22"/>
              </w:rPr>
              <w:t xml:space="preserve"> </w:t>
            </w:r>
            <w:r>
              <w:t xml:space="preserve">Her Majesty’s Revenue and Customs; </w:t>
            </w:r>
          </w:p>
        </w:tc>
      </w:tr>
      <w:tr w:rsidR="005F0F9E" w14:paraId="59F7295C"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07824FFA" w14:textId="77777777"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14:paraId="649C8983" w14:textId="77777777"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rsidR="005F0F9E" w14:paraId="05F33E8F" w14:textId="77777777">
        <w:trPr>
          <w:trHeight w:val="4870"/>
        </w:trPr>
        <w:tc>
          <w:tcPr>
            <w:tcW w:w="2182" w:type="dxa"/>
            <w:tcBorders>
              <w:top w:val="single" w:sz="4" w:space="0" w:color="000000"/>
              <w:left w:val="single" w:sz="4" w:space="0" w:color="000000"/>
              <w:bottom w:val="single" w:sz="4" w:space="0" w:color="000000"/>
              <w:right w:val="single" w:sz="4" w:space="0" w:color="000000"/>
            </w:tcBorders>
          </w:tcPr>
          <w:p w14:paraId="03F0765E" w14:textId="77777777" w:rsidR="005F0F9E" w:rsidRDefault="00F139A1">
            <w:pPr>
              <w:spacing w:after="0" w:line="259" w:lineRule="auto"/>
              <w:ind w:left="0" w:right="0" w:firstLine="0"/>
              <w:jc w:val="left"/>
            </w:pPr>
            <w:r>
              <w:rPr>
                <w:b/>
              </w:rPr>
              <w:t xml:space="preserve">"Impact </w:t>
            </w:r>
          </w:p>
          <w:p w14:paraId="64A2AF07" w14:textId="77777777"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14:paraId="10933FC3" w14:textId="77777777"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14:paraId="48D482F5" w14:textId="77777777"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14:paraId="016722A3" w14:textId="77777777" w:rsidR="005F0F9E" w:rsidRDefault="00F139A1">
            <w:pPr>
              <w:spacing w:after="98" w:line="259" w:lineRule="auto"/>
              <w:ind w:left="541" w:right="0" w:firstLine="0"/>
              <w:jc w:val="left"/>
            </w:pPr>
            <w:r>
              <w:t xml:space="preserve">Contract;  </w:t>
            </w:r>
          </w:p>
          <w:p w14:paraId="3D915AE3" w14:textId="77777777" w:rsidR="005F0F9E" w:rsidRDefault="00F139A1">
            <w:pPr>
              <w:numPr>
                <w:ilvl w:val="0"/>
                <w:numId w:val="12"/>
              </w:numPr>
              <w:spacing w:after="98" w:line="259" w:lineRule="auto"/>
              <w:ind w:right="0" w:hanging="289"/>
            </w:pPr>
            <w:r>
              <w:t xml:space="preserve">details of the cost of implementing the proposed Variation; </w:t>
            </w:r>
          </w:p>
          <w:p w14:paraId="17B2CA75" w14:textId="77777777" w:rsidR="005F0F9E" w:rsidRDefault="00F139A1">
            <w:pPr>
              <w:numPr>
                <w:ilvl w:val="0"/>
                <w:numId w:val="12"/>
              </w:numPr>
              <w:spacing w:after="120" w:line="240" w:lineRule="auto"/>
              <w:ind w:right="0" w:hanging="289"/>
            </w:pPr>
            <w: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 </w:t>
            </w:r>
          </w:p>
          <w:p w14:paraId="6E9F5479" w14:textId="77777777"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14:paraId="5A571CDE" w14:textId="77777777" w:rsidR="005F0F9E" w:rsidRDefault="00F139A1">
            <w:pPr>
              <w:spacing w:after="0" w:line="259" w:lineRule="auto"/>
              <w:ind w:left="108" w:right="0" w:firstLine="0"/>
              <w:jc w:val="left"/>
            </w:pPr>
            <w:r>
              <w:rPr>
                <w:sz w:val="22"/>
              </w:rPr>
              <w:t xml:space="preserve"> </w:t>
            </w:r>
            <w:r>
              <w:t xml:space="preserve">such other information as the Relevant Authority may reasonably </w:t>
            </w:r>
          </w:p>
          <w:p w14:paraId="3683B1A6" w14:textId="77777777" w:rsidR="005F0F9E" w:rsidRDefault="00F139A1">
            <w:pPr>
              <w:spacing w:after="0" w:line="259" w:lineRule="auto"/>
              <w:ind w:left="278" w:right="0" w:firstLine="0"/>
              <w:jc w:val="left"/>
            </w:pPr>
            <w:r>
              <w:t xml:space="preserve">request in (or in response to) the Variation request; </w:t>
            </w:r>
          </w:p>
        </w:tc>
      </w:tr>
      <w:tr w:rsidR="005F0F9E" w14:paraId="02DD72B4"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BDE338E" w14:textId="77777777" w:rsidR="005F0F9E" w:rsidRDefault="00F139A1">
            <w:pPr>
              <w:spacing w:after="0" w:line="259" w:lineRule="auto"/>
              <w:ind w:left="0" w:right="0" w:firstLine="0"/>
              <w:jc w:val="left"/>
            </w:pPr>
            <w:r>
              <w:rPr>
                <w:b/>
              </w:rPr>
              <w:t xml:space="preserve">"Implementation </w:t>
            </w:r>
          </w:p>
          <w:p w14:paraId="3786F365" w14:textId="77777777"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14:paraId="01495A3A" w14:textId="77777777" w:rsidR="005F0F9E" w:rsidRDefault="00F139A1">
            <w:pPr>
              <w:spacing w:after="0" w:line="259" w:lineRule="auto"/>
              <w:ind w:left="278" w:right="65" w:hanging="170"/>
            </w:pPr>
            <w:r>
              <w:rPr>
                <w:sz w:val="22"/>
              </w:rPr>
              <w:t xml:space="preserve"> </w:t>
            </w:r>
            <w:r>
              <w:t xml:space="preserve">the plan for provision of the Deliverables set out in Order Schedule 13 (Implementation Plan and Testing) where that Schedule is used or otherwise as agreed between the Supplier and the Buyer; </w:t>
            </w:r>
          </w:p>
        </w:tc>
      </w:tr>
      <w:tr w:rsidR="005F0F9E" w14:paraId="6EF3B337"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48C2138" w14:textId="77777777"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14:paraId="05ABF428" w14:textId="77777777" w:rsidR="005F0F9E" w:rsidRDefault="00F139A1">
            <w:pPr>
              <w:spacing w:after="0" w:line="259" w:lineRule="auto"/>
              <w:ind w:left="252" w:right="0" w:firstLine="0"/>
              <w:jc w:val="left"/>
            </w:pPr>
            <w:r>
              <w:t xml:space="preserve">a) a Party from whom an indemnity is sought under this Contract; </w:t>
            </w:r>
          </w:p>
        </w:tc>
      </w:tr>
      <w:tr w:rsidR="005F0F9E" w14:paraId="5C552D57"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21B14B31" w14:textId="77777777" w:rsidR="005F0F9E" w:rsidRDefault="00F139A1">
            <w:pPr>
              <w:spacing w:after="0" w:line="259" w:lineRule="auto"/>
              <w:ind w:left="0" w:right="0" w:firstLine="0"/>
              <w:jc w:val="left"/>
            </w:pPr>
            <w:r>
              <w:rPr>
                <w:b/>
              </w:rPr>
              <w:t xml:space="preserve">“Independent </w:t>
            </w:r>
          </w:p>
          <w:p w14:paraId="2D739A49" w14:textId="77777777"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14:paraId="25873AAF" w14:textId="77777777" w:rsidR="005F0F9E" w:rsidRDefault="00F139A1">
            <w:pPr>
              <w:spacing w:after="24" w:line="240" w:lineRule="auto"/>
              <w:ind w:left="278" w:right="63" w:hanging="170"/>
            </w:pPr>
            <w:r>
              <w:rPr>
                <w:sz w:val="22"/>
              </w:rPr>
              <w:t xml:space="preserve"> </w:t>
            </w: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14:paraId="34EC4B66" w14:textId="77777777"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14:paraId="6846B9A2"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3CBCAEBE" w14:textId="77777777"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14:paraId="7A8A4F17" w14:textId="77777777"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14:paraId="62486C05" w14:textId="77777777" w:rsidR="005F0F9E" w:rsidRDefault="005F0F9E">
      <w:pPr>
        <w:spacing w:after="0" w:line="259" w:lineRule="auto"/>
        <w:ind w:left="-1440" w:right="26" w:firstLine="0"/>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65EA6AD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35D6612"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3280B476" w14:textId="77777777" w:rsidR="005F0F9E" w:rsidRDefault="00F139A1">
            <w:pPr>
              <w:spacing w:after="0" w:line="259" w:lineRule="auto"/>
              <w:ind w:left="278" w:right="0" w:hanging="170"/>
            </w:pPr>
            <w:r>
              <w:rPr>
                <w:sz w:val="22"/>
              </w:rPr>
              <w:t xml:space="preserve"> </w:t>
            </w:r>
            <w:r>
              <w:t xml:space="preserve">has the meaning given under section 84 of the Freedom of Information Act 2000; </w:t>
            </w:r>
          </w:p>
        </w:tc>
      </w:tr>
      <w:tr w:rsidR="005F0F9E" w14:paraId="253D12B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1D085D41" w14:textId="77777777"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14:paraId="5C508F9C" w14:textId="77777777"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14:paraId="40BCB6A8"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C64513B" w14:textId="77777777"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14:paraId="79DFEC8D" w14:textId="77777777" w:rsidR="005F0F9E" w:rsidRDefault="00F139A1">
            <w:pPr>
              <w:spacing w:after="0" w:line="259" w:lineRule="auto"/>
              <w:ind w:left="278" w:right="0" w:hanging="170"/>
            </w:pPr>
            <w:r>
              <w:rPr>
                <w:sz w:val="22"/>
              </w:rPr>
              <w:t xml:space="preserve"> </w:t>
            </w:r>
            <w:r>
              <w:t xml:space="preserve">the initial term of a Contract specified on the Platform or the Order Form, as the context requires; </w:t>
            </w:r>
          </w:p>
        </w:tc>
      </w:tr>
      <w:tr w:rsidR="005F0F9E" w14:paraId="2457F315" w14:textId="77777777">
        <w:trPr>
          <w:trHeight w:val="9215"/>
        </w:trPr>
        <w:tc>
          <w:tcPr>
            <w:tcW w:w="2182" w:type="dxa"/>
            <w:tcBorders>
              <w:top w:val="single" w:sz="4" w:space="0" w:color="000000"/>
              <w:left w:val="single" w:sz="4" w:space="0" w:color="000000"/>
              <w:bottom w:val="single" w:sz="4" w:space="0" w:color="000000"/>
              <w:right w:val="single" w:sz="4" w:space="0" w:color="000000"/>
            </w:tcBorders>
          </w:tcPr>
          <w:p w14:paraId="31546AC9" w14:textId="77777777" w:rsidR="005F0F9E" w:rsidRDefault="00F139A1">
            <w:pPr>
              <w:spacing w:after="0" w:line="259" w:lineRule="auto"/>
              <w:ind w:left="0" w:right="0" w:firstLine="0"/>
              <w:jc w:val="left"/>
            </w:pPr>
            <w:r>
              <w:rPr>
                <w:b/>
              </w:rPr>
              <w:t xml:space="preserve">"Insolvency </w:t>
            </w:r>
          </w:p>
          <w:p w14:paraId="5F534736" w14:textId="77777777"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14:paraId="41273EB8" w14:textId="77777777" w:rsidR="005F0F9E" w:rsidRDefault="00F139A1">
            <w:pPr>
              <w:numPr>
                <w:ilvl w:val="0"/>
                <w:numId w:val="13"/>
              </w:numPr>
              <w:spacing w:after="98" w:line="259" w:lineRule="auto"/>
              <w:ind w:right="33" w:firstLine="0"/>
              <w:jc w:val="left"/>
            </w:pPr>
            <w:r>
              <w:t xml:space="preserve">in respect of a person: </w:t>
            </w:r>
          </w:p>
          <w:p w14:paraId="594694C7" w14:textId="77777777" w:rsidR="005F0F9E" w:rsidRDefault="00F139A1">
            <w:pPr>
              <w:numPr>
                <w:ilvl w:val="0"/>
                <w:numId w:val="13"/>
              </w:numPr>
              <w:spacing w:after="100" w:line="258" w:lineRule="auto"/>
              <w:ind w:right="33" w:firstLine="0"/>
              <w:jc w:val="left"/>
            </w:pPr>
            <w: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14:paraId="688A9B19" w14:textId="77777777" w:rsidR="005F0F9E" w:rsidRDefault="00F139A1">
            <w:pPr>
              <w:numPr>
                <w:ilvl w:val="0"/>
                <w:numId w:val="14"/>
              </w:numPr>
              <w:spacing w:after="1" w:line="239" w:lineRule="auto"/>
              <w:ind w:right="67" w:hanging="289"/>
            </w:pPr>
            <w: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14:paraId="2DA13D28" w14:textId="77777777" w:rsidR="005F0F9E" w:rsidRDefault="00F139A1">
            <w:pPr>
              <w:spacing w:after="98" w:line="259" w:lineRule="auto"/>
              <w:ind w:left="541" w:right="0" w:firstLine="0"/>
              <w:jc w:val="left"/>
            </w:pPr>
            <w:r>
              <w:t xml:space="preserve">Insolvency Act 1986; or  </w:t>
            </w:r>
          </w:p>
          <w:p w14:paraId="422B97B2" w14:textId="77777777"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14:paraId="163E20CC" w14:textId="77777777" w:rsidR="005F0F9E" w:rsidRDefault="00F139A1">
            <w:pPr>
              <w:numPr>
                <w:ilvl w:val="0"/>
                <w:numId w:val="14"/>
              </w:numPr>
              <w:spacing w:after="120" w:line="240" w:lineRule="auto"/>
              <w:ind w:right="67" w:hanging="289"/>
            </w:pPr>
            <w:r>
              <w:t xml:space="preserve">an application is made either for the appointment of an administrator or for an administration order, an administrator is appointed, or notice of intention to appoint an administrator is given; or  </w:t>
            </w:r>
          </w:p>
          <w:p w14:paraId="0E56E477" w14:textId="77777777" w:rsidR="005F0F9E" w:rsidRDefault="00F139A1">
            <w:pPr>
              <w:numPr>
                <w:ilvl w:val="0"/>
                <w:numId w:val="14"/>
              </w:numPr>
              <w:spacing w:after="0" w:line="259" w:lineRule="auto"/>
              <w:ind w:right="67" w:hanging="289"/>
            </w:pPr>
            <w:r>
              <w:t xml:space="preserve">it is or becomes insolvent within the meaning of section 123 of the </w:t>
            </w:r>
          </w:p>
          <w:p w14:paraId="19A0A958" w14:textId="77777777" w:rsidR="005F0F9E" w:rsidRDefault="00F139A1">
            <w:pPr>
              <w:spacing w:after="98" w:line="259" w:lineRule="auto"/>
              <w:ind w:left="541" w:right="0" w:firstLine="0"/>
              <w:jc w:val="left"/>
            </w:pPr>
            <w:r>
              <w:t xml:space="preserve">Insolvency Act 1986; or  </w:t>
            </w:r>
          </w:p>
          <w:p w14:paraId="703E0C12" w14:textId="77777777" w:rsidR="005F0F9E" w:rsidRDefault="00F139A1">
            <w:pPr>
              <w:numPr>
                <w:ilvl w:val="0"/>
                <w:numId w:val="14"/>
              </w:numPr>
              <w:spacing w:after="120" w:line="240" w:lineRule="auto"/>
              <w:ind w:right="67" w:hanging="289"/>
            </w:pPr>
            <w:r>
              <w:t xml:space="preserve">being a "small company" within the meaning of section 382(3) of the Companies Act 2006, a moratorium comes into force pursuant to Schedule A1 of the Insolvency Act 1986; or  </w:t>
            </w:r>
          </w:p>
          <w:p w14:paraId="155DD5FE" w14:textId="77777777"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or  </w:t>
            </w:r>
          </w:p>
          <w:p w14:paraId="732F22CB" w14:textId="77777777"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14:paraId="14191612" w14:textId="77777777" w:rsidR="005F0F9E" w:rsidRDefault="00F139A1">
            <w:pPr>
              <w:spacing w:after="0" w:line="259" w:lineRule="auto"/>
              <w:ind w:left="278" w:right="0" w:firstLine="0"/>
              <w:jc w:val="left"/>
            </w:pPr>
            <w:r>
              <w:t xml:space="preserve">occurs under the law of any other jurisdiction; </w:t>
            </w:r>
          </w:p>
        </w:tc>
      </w:tr>
      <w:tr w:rsidR="005F0F9E" w14:paraId="47A196C1"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797EEE9" w14:textId="77777777" w:rsidR="005F0F9E" w:rsidRDefault="00F139A1">
            <w:pPr>
              <w:spacing w:after="0" w:line="259" w:lineRule="auto"/>
              <w:ind w:left="0" w:right="0" w:firstLine="0"/>
              <w:jc w:val="left"/>
            </w:pPr>
            <w:r>
              <w:rPr>
                <w:b/>
              </w:rPr>
              <w:t xml:space="preserve">"Installation </w:t>
            </w:r>
          </w:p>
          <w:p w14:paraId="7807BBE7" w14:textId="77777777"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14:paraId="1FB4DFFC" w14:textId="77777777" w:rsidR="005F0F9E" w:rsidRDefault="00F139A1">
            <w:pPr>
              <w:spacing w:after="0" w:line="259" w:lineRule="auto"/>
              <w:ind w:left="278" w:right="72" w:hanging="170"/>
            </w:pPr>
            <w:r>
              <w:rPr>
                <w:sz w:val="22"/>
              </w:rPr>
              <w:t xml:space="preserve"> </w:t>
            </w:r>
            <w:r>
              <w:t xml:space="preserve">all works which the Supplier is to carry out at the beginning of the Order Contract Period to install the Goods in accordance with the Order Contract; </w:t>
            </w:r>
          </w:p>
        </w:tc>
      </w:tr>
      <w:tr w:rsidR="005F0F9E" w14:paraId="25BF860D" w14:textId="77777777">
        <w:trPr>
          <w:trHeight w:val="1116"/>
        </w:trPr>
        <w:tc>
          <w:tcPr>
            <w:tcW w:w="2182" w:type="dxa"/>
            <w:tcBorders>
              <w:top w:val="single" w:sz="4" w:space="0" w:color="000000"/>
              <w:left w:val="single" w:sz="4" w:space="0" w:color="000000"/>
              <w:bottom w:val="single" w:sz="4" w:space="0" w:color="000000"/>
              <w:right w:val="single" w:sz="4" w:space="0" w:color="000000"/>
            </w:tcBorders>
          </w:tcPr>
          <w:p w14:paraId="48653940" w14:textId="77777777"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14:paraId="0E4E1404" w14:textId="77777777" w:rsidR="005F0F9E" w:rsidRDefault="00F139A1">
            <w:pPr>
              <w:spacing w:after="0" w:line="259" w:lineRule="auto"/>
              <w:ind w:left="541" w:right="67" w:hanging="289"/>
            </w:pPr>
            <w:r>
              <w:t xml:space="preserve">a) copyright, rights related to or affording protection similar to copyright, rights in databases, patents and rights in inventions, semi-conductor topography rights, trade marks, rights in internet domain names and website addresses and other rights in trade or </w:t>
            </w:r>
          </w:p>
        </w:tc>
      </w:tr>
    </w:tbl>
    <w:p w14:paraId="4101652C"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59D95157" w14:textId="77777777">
        <w:trPr>
          <w:trHeight w:val="2302"/>
        </w:trPr>
        <w:tc>
          <w:tcPr>
            <w:tcW w:w="2182" w:type="dxa"/>
            <w:tcBorders>
              <w:top w:val="single" w:sz="4" w:space="0" w:color="000000"/>
              <w:left w:val="single" w:sz="4" w:space="0" w:color="000000"/>
              <w:bottom w:val="single" w:sz="4" w:space="0" w:color="000000"/>
              <w:right w:val="single" w:sz="4" w:space="0" w:color="000000"/>
            </w:tcBorders>
          </w:tcPr>
          <w:p w14:paraId="4B99056E"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0E5890B1" w14:textId="77777777" w:rsidR="005F0F9E" w:rsidRDefault="00F139A1">
            <w:pPr>
              <w:spacing w:after="120" w:line="240" w:lineRule="auto"/>
              <w:ind w:left="541" w:right="0" w:firstLine="0"/>
            </w:pPr>
            <w:r>
              <w:t xml:space="preserve">business names, goodwill, designs, Know-How, trade secrets and other rights in Confidential Information;  </w:t>
            </w:r>
          </w:p>
          <w:p w14:paraId="2552843D" w14:textId="77777777"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14:paraId="6DFAB345" w14:textId="77777777" w:rsidR="005F0F9E" w:rsidRDefault="00F139A1">
            <w:pPr>
              <w:numPr>
                <w:ilvl w:val="0"/>
                <w:numId w:val="15"/>
              </w:numPr>
              <w:spacing w:after="0" w:line="259" w:lineRule="auto"/>
              <w:ind w:right="35" w:hanging="289"/>
              <w:jc w:val="left"/>
            </w:pPr>
            <w:r>
              <w:t xml:space="preserve">all other rights having equivalent or similar effect in any country or jurisdiction; </w:t>
            </w:r>
          </w:p>
        </w:tc>
      </w:tr>
      <w:tr w:rsidR="005F0F9E" w14:paraId="4431EF9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EAC422F" w14:textId="77777777" w:rsidR="005F0F9E" w:rsidRDefault="00F139A1">
            <w:pPr>
              <w:spacing w:after="0" w:line="259" w:lineRule="auto"/>
              <w:ind w:left="0" w:right="0" w:firstLine="0"/>
              <w:jc w:val="left"/>
            </w:pPr>
            <w:r>
              <w:rPr>
                <w:b/>
              </w:rPr>
              <w:t xml:space="preserve">"Invoicing </w:t>
            </w:r>
          </w:p>
          <w:p w14:paraId="5603864A" w14:textId="77777777"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14:paraId="663B90F6" w14:textId="77777777"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14:paraId="7C40367F" w14:textId="77777777" w:rsidR="005F0F9E" w:rsidRDefault="00F139A1">
            <w:pPr>
              <w:spacing w:after="0" w:line="259" w:lineRule="auto"/>
              <w:ind w:left="278" w:right="0" w:firstLine="0"/>
              <w:jc w:val="left"/>
            </w:pPr>
            <w:r>
              <w:t xml:space="preserve">specified in the Order Form; </w:t>
            </w:r>
          </w:p>
        </w:tc>
      </w:tr>
      <w:tr w:rsidR="005F0F9E" w14:paraId="1F6F02B3"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301F75C2" w14:textId="77777777"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14:paraId="20A16799" w14:textId="77777777" w:rsidR="005F0F9E" w:rsidRDefault="00F139A1">
            <w:pPr>
              <w:spacing w:after="0" w:line="259" w:lineRule="auto"/>
              <w:ind w:left="541" w:right="69" w:hanging="289"/>
            </w:pPr>
            <w: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rsidR="005F0F9E" w14:paraId="56254664"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765712BA" w14:textId="77777777"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14:paraId="4A0B6137" w14:textId="77777777" w:rsidR="005F0F9E" w:rsidRDefault="00F139A1">
            <w:pPr>
              <w:spacing w:after="1" w:line="239" w:lineRule="auto"/>
              <w:ind w:left="278" w:right="71" w:hanging="170"/>
            </w:pPr>
            <w:r>
              <w:rPr>
                <w:sz w:val="22"/>
              </w:rPr>
              <w:t xml:space="preserve"> </w:t>
            </w:r>
            <w:r>
              <w:t xml:space="preserve">the off-payroll rules requiring individuals who work through their company pay the same tax and National Insurance contributions as an employee which can be found online at: </w:t>
            </w:r>
          </w:p>
          <w:p w14:paraId="390C33C6" w14:textId="77777777" w:rsidR="005F0F9E" w:rsidRDefault="0082527F">
            <w:pPr>
              <w:spacing w:after="0" w:line="259" w:lineRule="auto"/>
              <w:ind w:left="278" w:right="0" w:firstLine="0"/>
              <w:jc w:val="left"/>
            </w:pPr>
            <w:hyperlink r:id="rId27">
              <w:r w:rsidR="00F139A1">
                <w:rPr>
                  <w:color w:val="0000FF"/>
                  <w:u w:val="single" w:color="0000FF"/>
                </w:rPr>
                <w:t>https://www.gov.uk/guidance/ir35</w:t>
              </w:r>
            </w:hyperlink>
            <w:hyperlink r:id="rId28">
              <w:r w:rsidR="00F139A1">
                <w:rPr>
                  <w:color w:val="0000FF"/>
                  <w:u w:val="single" w:color="0000FF"/>
                </w:rPr>
                <w:t>-</w:t>
              </w:r>
            </w:hyperlink>
            <w:hyperlink r:id="rId29">
              <w:r w:rsidR="00F139A1">
                <w:rPr>
                  <w:color w:val="0000FF"/>
                  <w:u w:val="single" w:color="0000FF"/>
                </w:rPr>
                <w:t>find</w:t>
              </w:r>
            </w:hyperlink>
            <w:hyperlink r:id="rId30">
              <w:r w:rsidR="00F139A1">
                <w:rPr>
                  <w:color w:val="0000FF"/>
                  <w:u w:val="single" w:color="0000FF"/>
                </w:rPr>
                <w:t>-</w:t>
              </w:r>
            </w:hyperlink>
            <w:hyperlink r:id="rId31">
              <w:r w:rsidR="00F139A1">
                <w:rPr>
                  <w:color w:val="0000FF"/>
                  <w:u w:val="single" w:color="0000FF"/>
                </w:rPr>
                <w:t>out</w:t>
              </w:r>
            </w:hyperlink>
            <w:hyperlink r:id="rId32">
              <w:r w:rsidR="00F139A1">
                <w:rPr>
                  <w:color w:val="0000FF"/>
                  <w:u w:val="single" w:color="0000FF"/>
                </w:rPr>
                <w:t>-</w:t>
              </w:r>
            </w:hyperlink>
            <w:hyperlink r:id="rId33">
              <w:r w:rsidR="00F139A1">
                <w:rPr>
                  <w:color w:val="0000FF"/>
                  <w:u w:val="single" w:color="0000FF"/>
                </w:rPr>
                <w:t>if</w:t>
              </w:r>
            </w:hyperlink>
            <w:hyperlink r:id="rId34">
              <w:r w:rsidR="00F139A1">
                <w:rPr>
                  <w:color w:val="0000FF"/>
                  <w:u w:val="single" w:color="0000FF"/>
                </w:rPr>
                <w:t>-</w:t>
              </w:r>
            </w:hyperlink>
            <w:hyperlink r:id="rId35">
              <w:r w:rsidR="00F139A1">
                <w:rPr>
                  <w:color w:val="0000FF"/>
                  <w:u w:val="single" w:color="0000FF"/>
                </w:rPr>
                <w:t>it</w:t>
              </w:r>
            </w:hyperlink>
            <w:hyperlink r:id="rId36">
              <w:r w:rsidR="00F139A1">
                <w:rPr>
                  <w:color w:val="0000FF"/>
                  <w:u w:val="single" w:color="0000FF"/>
                </w:rPr>
                <w:t>-</w:t>
              </w:r>
            </w:hyperlink>
            <w:hyperlink r:id="rId37">
              <w:r w:rsidR="00F139A1">
                <w:rPr>
                  <w:color w:val="0000FF"/>
                  <w:u w:val="single" w:color="0000FF"/>
                </w:rPr>
                <w:t>applies</w:t>
              </w:r>
            </w:hyperlink>
            <w:hyperlink r:id="rId38">
              <w:r w:rsidR="00F139A1">
                <w:t>;</w:t>
              </w:r>
            </w:hyperlink>
            <w:r w:rsidR="00F139A1">
              <w:t xml:space="preserve"> </w:t>
            </w:r>
          </w:p>
        </w:tc>
      </w:tr>
      <w:tr w:rsidR="005F0F9E" w14:paraId="119EC602"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6751E679" w14:textId="77777777" w:rsidR="005F0F9E" w:rsidRDefault="00F139A1">
            <w:pPr>
              <w:spacing w:after="18" w:line="259" w:lineRule="auto"/>
              <w:ind w:left="0" w:right="0" w:firstLine="0"/>
              <w:jc w:val="left"/>
            </w:pPr>
            <w:r>
              <w:rPr>
                <w:b/>
              </w:rPr>
              <w:t xml:space="preserve">“Joint Controller </w:t>
            </w:r>
          </w:p>
          <w:p w14:paraId="351313B4" w14:textId="77777777"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14:paraId="35B3367D" w14:textId="77777777" w:rsidR="005F0F9E" w:rsidRDefault="00F139A1">
            <w:pPr>
              <w:spacing w:after="0" w:line="259" w:lineRule="auto"/>
              <w:ind w:left="278" w:right="65" w:hanging="170"/>
            </w:pPr>
            <w:r>
              <w:rPr>
                <w:sz w:val="22"/>
              </w:rPr>
              <w:t xml:space="preserve"> </w:t>
            </w:r>
            <w:r>
              <w:t>the agreement (if any) entered into between the Relevant Authority and the Supplier substantially in the form set out in Annex 2 of Joint Schedule 11 (</w:t>
            </w:r>
            <w:r>
              <w:rPr>
                <w:i/>
              </w:rPr>
              <w:t>Processing Data</w:t>
            </w:r>
            <w:r>
              <w:t xml:space="preserve">); </w:t>
            </w:r>
          </w:p>
        </w:tc>
      </w:tr>
      <w:tr w:rsidR="005F0F9E" w14:paraId="6BFFA6A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A9B832A" w14:textId="77777777" w:rsidR="005F0F9E" w:rsidRDefault="00F139A1">
            <w:pPr>
              <w:spacing w:after="18" w:line="259" w:lineRule="auto"/>
              <w:ind w:left="0" w:right="0" w:firstLine="0"/>
              <w:jc w:val="left"/>
            </w:pPr>
            <w:r>
              <w:rPr>
                <w:b/>
              </w:rPr>
              <w:t xml:space="preserve">“Joint </w:t>
            </w:r>
          </w:p>
          <w:p w14:paraId="5FF194F5" w14:textId="77777777"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14:paraId="74F1F763" w14:textId="77777777"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14:paraId="5E164E68" w14:textId="77777777" w:rsidR="005F0F9E" w:rsidRDefault="00F139A1">
            <w:pPr>
              <w:spacing w:after="0" w:line="259" w:lineRule="auto"/>
              <w:ind w:left="278" w:right="0" w:firstLine="0"/>
              <w:jc w:val="left"/>
            </w:pPr>
            <w:r>
              <w:t xml:space="preserve">means of Processing; </w:t>
            </w:r>
          </w:p>
        </w:tc>
      </w:tr>
      <w:tr w:rsidR="005F0F9E" w14:paraId="7B018E23"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7D1175D9" w14:textId="77777777"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14:paraId="0CB985C2" w14:textId="77777777"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14:paraId="1966559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208EB92" w14:textId="77777777" w:rsidR="005F0F9E" w:rsidRDefault="00F139A1">
            <w:pPr>
              <w:spacing w:after="0" w:line="259" w:lineRule="auto"/>
              <w:ind w:left="0" w:right="0" w:firstLine="0"/>
              <w:jc w:val="left"/>
            </w:pPr>
            <w:r>
              <w:rPr>
                <w:b/>
              </w:rPr>
              <w:t>"Key Sub-</w:t>
            </w:r>
          </w:p>
          <w:p w14:paraId="0081AF00" w14:textId="77777777"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14:paraId="5EE461C8" w14:textId="77777777"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14:paraId="39330E2F" w14:textId="77777777">
        <w:trPr>
          <w:trHeight w:val="3922"/>
        </w:trPr>
        <w:tc>
          <w:tcPr>
            <w:tcW w:w="2182" w:type="dxa"/>
            <w:tcBorders>
              <w:top w:val="single" w:sz="4" w:space="0" w:color="000000"/>
              <w:left w:val="single" w:sz="4" w:space="0" w:color="000000"/>
              <w:bottom w:val="single" w:sz="4" w:space="0" w:color="000000"/>
              <w:right w:val="single" w:sz="4" w:space="0" w:color="000000"/>
            </w:tcBorders>
          </w:tcPr>
          <w:p w14:paraId="6312D897" w14:textId="77777777" w:rsidR="005F0F9E" w:rsidRDefault="00F139A1">
            <w:pPr>
              <w:spacing w:after="0" w:line="259" w:lineRule="auto"/>
              <w:ind w:left="0" w:right="0" w:firstLine="0"/>
              <w:jc w:val="left"/>
            </w:pPr>
            <w:r>
              <w:rPr>
                <w:b/>
              </w:rPr>
              <w:t xml:space="preserve">"Key </w:t>
            </w:r>
          </w:p>
          <w:p w14:paraId="38B51FED" w14:textId="77777777"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61EE55C0" w14:textId="77777777" w:rsidR="005F0F9E" w:rsidRDefault="00F139A1">
            <w:pPr>
              <w:spacing w:after="98" w:line="259" w:lineRule="auto"/>
              <w:ind w:left="108" w:right="0" w:firstLine="0"/>
              <w:jc w:val="left"/>
            </w:pPr>
            <w:r>
              <w:rPr>
                <w:sz w:val="22"/>
              </w:rPr>
              <w:t xml:space="preserve"> </w:t>
            </w:r>
            <w:r>
              <w:t xml:space="preserve">any Subcontractor: </w:t>
            </w:r>
          </w:p>
          <w:p w14:paraId="1E089766" w14:textId="77777777" w:rsidR="005F0F9E" w:rsidRDefault="00F139A1">
            <w:pPr>
              <w:numPr>
                <w:ilvl w:val="0"/>
                <w:numId w:val="16"/>
              </w:numPr>
              <w:spacing w:after="0" w:line="259" w:lineRule="auto"/>
              <w:ind w:right="73" w:hanging="289"/>
            </w:pPr>
            <w:r>
              <w:t xml:space="preserve">which is relied upon to deliver any work package within the </w:t>
            </w:r>
          </w:p>
          <w:p w14:paraId="6BF79E25" w14:textId="77777777" w:rsidR="005F0F9E" w:rsidRDefault="00F139A1">
            <w:pPr>
              <w:spacing w:after="98" w:line="259" w:lineRule="auto"/>
              <w:ind w:left="541" w:right="0" w:firstLine="0"/>
              <w:jc w:val="left"/>
            </w:pPr>
            <w:r>
              <w:t xml:space="preserve">Deliverables in their entirety; and/or </w:t>
            </w:r>
          </w:p>
          <w:p w14:paraId="4452C59A" w14:textId="77777777"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14:paraId="7487A16E" w14:textId="77777777" w:rsidR="005F0F9E" w:rsidRDefault="00F139A1">
            <w:pPr>
              <w:numPr>
                <w:ilvl w:val="0"/>
                <w:numId w:val="16"/>
              </w:numPr>
              <w:spacing w:after="1" w:line="240" w:lineRule="auto"/>
              <w:ind w:right="73" w:hanging="289"/>
            </w:pPr>
            <w:r>
              <w:t xml:space="preserve">with a Sub-Contract with a contract value which at the time of appointment exceeds (or would exceed if appointed) 10% of the aggregate Charges forecast to be payable under the Order </w:t>
            </w:r>
          </w:p>
          <w:p w14:paraId="2F672B85" w14:textId="77777777"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14:paraId="14CA8CA3" w14:textId="77777777" w:rsidR="005F0F9E" w:rsidRDefault="00F139A1">
            <w:pPr>
              <w:spacing w:after="0" w:line="259" w:lineRule="auto"/>
              <w:ind w:left="0" w:right="17" w:firstLine="0"/>
              <w:jc w:val="center"/>
            </w:pPr>
            <w:r>
              <w:t xml:space="preserve">Platform and in the Key Subcontractor Section in the Order Form; </w:t>
            </w:r>
          </w:p>
        </w:tc>
      </w:tr>
      <w:tr w:rsidR="005F0F9E" w14:paraId="4C9CD40A"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55B9F417" w14:textId="77777777" w:rsidR="005F0F9E" w:rsidRDefault="00F139A1">
            <w:pPr>
              <w:spacing w:after="0" w:line="259"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14:paraId="1692C104" w14:textId="77777777" w:rsidR="005F0F9E" w:rsidRDefault="00F139A1">
            <w:pPr>
              <w:spacing w:after="0" w:line="259" w:lineRule="auto"/>
              <w:ind w:left="278" w:right="66" w:hanging="170"/>
            </w:pPr>
            <w:r>
              <w:rPr>
                <w:sz w:val="22"/>
              </w:rPr>
              <w:t xml:space="preserve"> </w:t>
            </w: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bl>
    <w:p w14:paraId="1299C43A"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05FF83A3"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3B95CE15" w14:textId="77777777"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14:paraId="062B450A" w14:textId="77777777" w:rsidR="005F0F9E" w:rsidRDefault="00F139A1">
            <w:pPr>
              <w:spacing w:after="0" w:line="259" w:lineRule="auto"/>
              <w:ind w:left="252" w:right="69" w:firstLine="0"/>
            </w:pPr>
            <w: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5F0F9E" w14:paraId="7D95E648"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75B7899" w14:textId="77777777"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14:paraId="5AF548D4" w14:textId="77777777"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14:paraId="1DEF92F2"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3DD818D5" w14:textId="77777777"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14:paraId="66377799" w14:textId="77777777"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rPr>
              <w:t>Loss</w:t>
            </w:r>
            <w:r>
              <w:t xml:space="preserve">" shall be interpreted accordingly; </w:t>
            </w:r>
          </w:p>
        </w:tc>
      </w:tr>
      <w:tr w:rsidR="005F0F9E" w14:paraId="596CE3A6" w14:textId="77777777">
        <w:trPr>
          <w:trHeight w:val="685"/>
        </w:trPr>
        <w:tc>
          <w:tcPr>
            <w:tcW w:w="2182" w:type="dxa"/>
            <w:tcBorders>
              <w:top w:val="single" w:sz="4" w:space="0" w:color="000000"/>
              <w:left w:val="single" w:sz="4" w:space="0" w:color="000000"/>
              <w:bottom w:val="single" w:sz="4" w:space="0" w:color="000000"/>
              <w:right w:val="single" w:sz="4" w:space="0" w:color="000000"/>
            </w:tcBorders>
          </w:tcPr>
          <w:p w14:paraId="65BAC184" w14:textId="77777777"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14:paraId="6CC3369B" w14:textId="77777777"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14:paraId="45D1D74D"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753CA15" w14:textId="77777777"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14:paraId="3C98226D" w14:textId="77777777"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14:paraId="5CFC47E4"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F171798" w14:textId="77777777" w:rsidR="005F0F9E" w:rsidRDefault="00F139A1">
            <w:pPr>
              <w:spacing w:after="0" w:line="259" w:lineRule="auto"/>
              <w:ind w:left="0" w:right="0" w:firstLine="0"/>
              <w:jc w:val="left"/>
            </w:pPr>
            <w:r>
              <w:rPr>
                <w:b/>
              </w:rPr>
              <w:t xml:space="preserve">"Management </w:t>
            </w:r>
          </w:p>
          <w:p w14:paraId="09498C31"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6B47E3E5" w14:textId="77777777"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14:paraId="7F8D303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792F80E" w14:textId="77777777" w:rsidR="005F0F9E" w:rsidRDefault="00F139A1">
            <w:pPr>
              <w:spacing w:after="0" w:line="259" w:lineRule="auto"/>
              <w:ind w:left="0" w:right="0" w:firstLine="0"/>
              <w:jc w:val="left"/>
            </w:pPr>
            <w:r>
              <w:rPr>
                <w:b/>
              </w:rPr>
              <w:t xml:space="preserve">"Management </w:t>
            </w:r>
          </w:p>
          <w:p w14:paraId="71765839" w14:textId="77777777"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14:paraId="59359444" w14:textId="77777777"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14:paraId="635AEEF0" w14:textId="77777777" w:rsidR="005F0F9E" w:rsidRDefault="00F139A1">
            <w:pPr>
              <w:spacing w:after="0" w:line="259" w:lineRule="auto"/>
              <w:ind w:left="278" w:right="0" w:firstLine="0"/>
              <w:jc w:val="left"/>
            </w:pPr>
            <w:r>
              <w:t xml:space="preserve">Information); </w:t>
            </w:r>
          </w:p>
        </w:tc>
      </w:tr>
      <w:tr w:rsidR="005F0F9E" w14:paraId="36687E5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94C1432" w14:textId="77777777" w:rsidR="005F0F9E" w:rsidRDefault="00F139A1">
            <w:pPr>
              <w:spacing w:after="0" w:line="259" w:lineRule="auto"/>
              <w:ind w:left="0" w:right="0" w:firstLine="0"/>
              <w:jc w:val="left"/>
            </w:pPr>
            <w:r>
              <w:rPr>
                <w:b/>
              </w:rPr>
              <w:t xml:space="preserve">"Marketing </w:t>
            </w:r>
          </w:p>
          <w:p w14:paraId="2069103F" w14:textId="77777777"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14:paraId="33B4C2D8" w14:textId="77777777"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14:paraId="19B0A7D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35690D9" w14:textId="77777777"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14:paraId="484FCD87" w14:textId="77777777"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14:paraId="160D46C5" w14:textId="77777777" w:rsidR="005F0F9E" w:rsidRDefault="00F139A1">
            <w:pPr>
              <w:spacing w:after="0" w:line="259" w:lineRule="auto"/>
              <w:ind w:left="278" w:right="0" w:firstLine="0"/>
              <w:jc w:val="left"/>
            </w:pPr>
            <w:r>
              <w:t xml:space="preserve">(6) month period; </w:t>
            </w:r>
          </w:p>
        </w:tc>
      </w:tr>
      <w:tr w:rsidR="005F0F9E" w14:paraId="5F3EBE55" w14:textId="77777777">
        <w:trPr>
          <w:trHeight w:val="2146"/>
        </w:trPr>
        <w:tc>
          <w:tcPr>
            <w:tcW w:w="2182" w:type="dxa"/>
            <w:tcBorders>
              <w:top w:val="single" w:sz="4" w:space="0" w:color="000000"/>
              <w:left w:val="single" w:sz="4" w:space="0" w:color="000000"/>
              <w:bottom w:val="single" w:sz="4" w:space="0" w:color="000000"/>
              <w:right w:val="single" w:sz="4" w:space="0" w:color="000000"/>
            </w:tcBorders>
          </w:tcPr>
          <w:p w14:paraId="3C93B122" w14:textId="77777777"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14:paraId="144146D8" w14:textId="77777777" w:rsidR="005F0F9E" w:rsidRDefault="00F139A1">
            <w:pPr>
              <w:spacing w:after="98" w:line="259" w:lineRule="auto"/>
              <w:ind w:left="108" w:right="0" w:firstLine="0"/>
              <w:jc w:val="left"/>
            </w:pPr>
            <w:r>
              <w:rPr>
                <w:sz w:val="22"/>
              </w:rPr>
              <w:t xml:space="preserve"> </w:t>
            </w:r>
            <w:r>
              <w:t xml:space="preserve">means when an MI report: </w:t>
            </w:r>
          </w:p>
          <w:p w14:paraId="42D748BB" w14:textId="77777777"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14:paraId="2EC600AB" w14:textId="77777777" w:rsidR="005F0F9E" w:rsidRDefault="00F139A1">
            <w:pPr>
              <w:numPr>
                <w:ilvl w:val="0"/>
                <w:numId w:val="17"/>
              </w:numPr>
              <w:spacing w:after="106" w:line="259" w:lineRule="auto"/>
              <w:ind w:left="828" w:right="0" w:hanging="545"/>
              <w:jc w:val="left"/>
            </w:pPr>
            <w:r>
              <w:t xml:space="preserve">is submitted using an incorrect MI reporting Template; or  </w:t>
            </w:r>
          </w:p>
          <w:p w14:paraId="19202CF0" w14:textId="77777777"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14:paraId="451F2A22" w14:textId="77777777" w:rsidR="005F0F9E" w:rsidRDefault="00F139A1">
            <w:pPr>
              <w:spacing w:after="0" w:line="259" w:lineRule="auto"/>
              <w:ind w:left="278" w:right="0" w:firstLine="0"/>
              <w:jc w:val="left"/>
            </w:pPr>
            <w:r>
              <w:t xml:space="preserve">of no business should have been filed); </w:t>
            </w:r>
          </w:p>
        </w:tc>
      </w:tr>
      <w:tr w:rsidR="005F0F9E" w14:paraId="37D48C7A"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9E45EDC" w14:textId="77777777"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14:paraId="57B07594" w14:textId="77777777"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14:paraId="44051856"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2900C9C8" w14:textId="77777777" w:rsidR="005F0F9E" w:rsidRDefault="00F139A1">
            <w:pPr>
              <w:spacing w:after="0" w:line="259" w:lineRule="auto"/>
              <w:ind w:left="0" w:right="0" w:firstLine="0"/>
              <w:jc w:val="left"/>
            </w:pPr>
            <w:r>
              <w:rPr>
                <w:b/>
              </w:rPr>
              <w:t xml:space="preserve">"MI Reporting </w:t>
            </w:r>
          </w:p>
          <w:p w14:paraId="1A326353" w14:textId="77777777"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14:paraId="06B5A91A" w14:textId="77777777" w:rsidR="005F0F9E" w:rsidRDefault="00F139A1">
            <w:pPr>
              <w:spacing w:after="0" w:line="240" w:lineRule="auto"/>
              <w:ind w:left="828" w:right="0" w:hanging="545"/>
            </w:pPr>
            <w:r>
              <w:t xml:space="preserve">a) means the form of report set out in the Annex to DPS Schedule 5 (Management Levy and Information) setting out the </w:t>
            </w:r>
          </w:p>
          <w:p w14:paraId="0396CEB3" w14:textId="77777777" w:rsidR="005F0F9E" w:rsidRDefault="00F139A1">
            <w:pPr>
              <w:spacing w:after="0" w:line="259" w:lineRule="auto"/>
              <w:ind w:left="829" w:right="0" w:firstLine="0"/>
              <w:jc w:val="left"/>
            </w:pPr>
            <w:r>
              <w:t xml:space="preserve">information the Supplier is required to supply to the Authority; </w:t>
            </w:r>
          </w:p>
        </w:tc>
      </w:tr>
      <w:tr w:rsidR="005F0F9E" w14:paraId="7715CF53"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BA44212" w14:textId="77777777"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14:paraId="2EB57DA9" w14:textId="77777777"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14:paraId="29B331C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B3B0248" w14:textId="77777777"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14:paraId="1E99228F" w14:textId="77777777"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14:paraId="4DDBEF00" w14:textId="77777777" w:rsidR="005F0F9E" w:rsidRDefault="005F0F9E">
      <w:pPr>
        <w:spacing w:after="0" w:line="259" w:lineRule="auto"/>
        <w:ind w:left="-1440" w:right="26" w:firstLine="0"/>
        <w:jc w:val="left"/>
      </w:pPr>
    </w:p>
    <w:tbl>
      <w:tblPr>
        <w:tblStyle w:val="TableGrid1"/>
        <w:tblW w:w="9748" w:type="dxa"/>
        <w:tblInd w:w="5" w:type="dxa"/>
        <w:tblCellMar>
          <w:top w:w="13" w:type="dxa"/>
          <w:right w:w="38" w:type="dxa"/>
        </w:tblCellMar>
        <w:tblLook w:val="04A0" w:firstRow="1" w:lastRow="0" w:firstColumn="1" w:lastColumn="0" w:noHBand="0" w:noVBand="1"/>
      </w:tblPr>
      <w:tblGrid>
        <w:gridCol w:w="2182"/>
        <w:gridCol w:w="7566"/>
      </w:tblGrid>
      <w:tr w:rsidR="005F0F9E" w14:paraId="57961206"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D190E1A" w14:textId="77777777"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14:paraId="4514BF87" w14:textId="77777777"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14:paraId="2FC505A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A3DD031" w14:textId="77777777" w:rsidR="005F0F9E" w:rsidRDefault="00F139A1">
            <w:pPr>
              <w:spacing w:after="0" w:line="259" w:lineRule="auto"/>
              <w:ind w:left="0" w:right="0" w:firstLine="0"/>
              <w:jc w:val="left"/>
            </w:pPr>
            <w:r>
              <w:rPr>
                <w:b/>
              </w:rPr>
              <w:t xml:space="preserve">"National </w:t>
            </w:r>
          </w:p>
          <w:p w14:paraId="001F57E8" w14:textId="77777777"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14:paraId="38E03A7E" w14:textId="77777777"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14:paraId="50146826" w14:textId="77777777">
        <w:trPr>
          <w:trHeight w:val="2578"/>
        </w:trPr>
        <w:tc>
          <w:tcPr>
            <w:tcW w:w="2182" w:type="dxa"/>
            <w:tcBorders>
              <w:top w:val="single" w:sz="4" w:space="0" w:color="000000"/>
              <w:left w:val="single" w:sz="4" w:space="0" w:color="000000"/>
              <w:bottom w:val="single" w:sz="4" w:space="0" w:color="000000"/>
              <w:right w:val="single" w:sz="4" w:space="0" w:color="000000"/>
            </w:tcBorders>
          </w:tcPr>
          <w:p w14:paraId="7609E67D" w14:textId="77777777"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14:paraId="32B32D48" w14:textId="77777777"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14:paraId="4395C79B" w14:textId="77777777" w:rsidR="005F0F9E" w:rsidRDefault="00F139A1">
            <w:pPr>
              <w:numPr>
                <w:ilvl w:val="0"/>
                <w:numId w:val="18"/>
              </w:numPr>
              <w:spacing w:after="0" w:line="259" w:lineRule="auto"/>
              <w:ind w:right="72" w:hanging="289"/>
            </w:pPr>
            <w:r>
              <w:t xml:space="preserve">IPR in or arising as a result of the performance of the Supplier’s obligations under a Contract and all updates and amendments to the same;  </w:t>
            </w:r>
            <w:r>
              <w:rPr>
                <w:sz w:val="22"/>
              </w:rPr>
              <w:t xml:space="preserve"> </w:t>
            </w:r>
            <w:r>
              <w:t xml:space="preserve">but shall not include the Supplier’s Existing IPR; </w:t>
            </w:r>
          </w:p>
        </w:tc>
      </w:tr>
      <w:tr w:rsidR="005F0F9E" w14:paraId="458BBA84" w14:textId="77777777">
        <w:trPr>
          <w:trHeight w:val="5579"/>
        </w:trPr>
        <w:tc>
          <w:tcPr>
            <w:tcW w:w="2182" w:type="dxa"/>
            <w:tcBorders>
              <w:top w:val="single" w:sz="4" w:space="0" w:color="000000"/>
              <w:left w:val="single" w:sz="4" w:space="0" w:color="000000"/>
              <w:bottom w:val="single" w:sz="4" w:space="0" w:color="000000"/>
              <w:right w:val="single" w:sz="4" w:space="0" w:color="000000"/>
            </w:tcBorders>
          </w:tcPr>
          <w:p w14:paraId="7EE4D07B" w14:textId="77777777" w:rsidR="005F0F9E" w:rsidRDefault="00F139A1">
            <w:pPr>
              <w:spacing w:after="0" w:line="259" w:lineRule="auto"/>
              <w:ind w:left="0" w:right="0" w:firstLine="0"/>
              <w:jc w:val="left"/>
            </w:pPr>
            <w:r>
              <w:rPr>
                <w:b/>
              </w:rPr>
              <w:t xml:space="preserve">"Occasion of Tax </w:t>
            </w:r>
          </w:p>
          <w:p w14:paraId="29D96DD8" w14:textId="77777777"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14:paraId="0CAC2962" w14:textId="77777777" w:rsidR="005F0F9E" w:rsidRDefault="00F139A1">
            <w:pPr>
              <w:spacing w:after="99" w:line="259" w:lineRule="auto"/>
              <w:ind w:left="108" w:right="0" w:firstLine="0"/>
              <w:jc w:val="left"/>
            </w:pPr>
            <w:r>
              <w:rPr>
                <w:sz w:val="22"/>
              </w:rPr>
              <w:t xml:space="preserve"> </w:t>
            </w:r>
            <w:r>
              <w:t xml:space="preserve">where:  </w:t>
            </w:r>
          </w:p>
          <w:p w14:paraId="31DBD360" w14:textId="77777777" w:rsidR="005F0F9E" w:rsidRDefault="00F139A1">
            <w:pPr>
              <w:spacing w:after="120" w:line="240" w:lineRule="auto"/>
              <w:ind w:left="541" w:right="69" w:hanging="289"/>
            </w:pPr>
            <w:r>
              <w:t xml:space="preserve">a) any tax return of the Supplier submitted to a Relevant Tax Authority on or after 1 October 2012 which is found on or after 1 April 2013 to be incorrect as a result of: </w:t>
            </w:r>
          </w:p>
          <w:p w14:paraId="31240CB7" w14:textId="77777777" w:rsidR="005F0F9E" w:rsidRDefault="00F139A1">
            <w:pPr>
              <w:spacing w:after="1" w:line="239" w:lineRule="auto"/>
              <w:ind w:left="901" w:right="64" w:hanging="360"/>
            </w:pPr>
            <w:r>
              <w:t>i) a Relevant Tax Authority successfully challenging the Supplier under the General Anti-Abuse Rule or the Halifax Abuse Principle or under any tax rules or legislation in any jurisdiction that have an effect equivalent or similar to the General Anti-</w:t>
            </w:r>
          </w:p>
          <w:p w14:paraId="1E04512C" w14:textId="77777777" w:rsidR="005F0F9E" w:rsidRDefault="00F139A1">
            <w:pPr>
              <w:spacing w:after="91" w:line="266" w:lineRule="auto"/>
              <w:ind w:left="541" w:right="68" w:firstLine="360"/>
            </w:pPr>
            <w: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14:paraId="230E5C7E" w14:textId="77777777" w:rsidR="005F0F9E" w:rsidRDefault="00F139A1">
            <w:pPr>
              <w:spacing w:after="0" w:line="259" w:lineRule="auto"/>
              <w:ind w:left="278" w:right="68" w:hanging="170"/>
            </w:pPr>
            <w:r>
              <w:rPr>
                <w:sz w:val="22"/>
              </w:rPr>
              <w:t xml:space="preserve"> </w:t>
            </w:r>
            <w: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rsidR="005F0F9E" w14:paraId="5970C029" w14:textId="77777777">
        <w:trPr>
          <w:trHeight w:val="4357"/>
        </w:trPr>
        <w:tc>
          <w:tcPr>
            <w:tcW w:w="2182" w:type="dxa"/>
            <w:tcBorders>
              <w:top w:val="single" w:sz="4" w:space="0" w:color="000000"/>
              <w:left w:val="single" w:sz="4" w:space="0" w:color="000000"/>
              <w:bottom w:val="single" w:sz="4" w:space="0" w:color="000000"/>
              <w:right w:val="single" w:sz="4" w:space="0" w:color="000000"/>
            </w:tcBorders>
          </w:tcPr>
          <w:p w14:paraId="7E3E9B6A" w14:textId="77777777" w:rsidR="005F0F9E" w:rsidRDefault="00F139A1">
            <w:pPr>
              <w:spacing w:after="0" w:line="259" w:lineRule="auto"/>
              <w:ind w:left="0" w:right="0" w:firstLine="0"/>
              <w:jc w:val="left"/>
            </w:pPr>
            <w:r>
              <w:rPr>
                <w:b/>
              </w:rPr>
              <w:t xml:space="preserve">"Open Book </w:t>
            </w:r>
          </w:p>
          <w:p w14:paraId="04388074" w14:textId="77777777"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14:paraId="13FCD616" w14:textId="77777777" w:rsidR="005F0F9E" w:rsidRDefault="00F139A1">
            <w:pPr>
              <w:spacing w:after="158" w:line="240" w:lineRule="auto"/>
              <w:ind w:left="278" w:right="67" w:hanging="170"/>
            </w:pPr>
            <w:r>
              <w:rPr>
                <w:sz w:val="22"/>
              </w:rPr>
              <w:t xml:space="preserve"> </w:t>
            </w:r>
            <w: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14:paraId="0CCB26AD" w14:textId="77777777" w:rsidR="005F0F9E" w:rsidRDefault="00F139A1">
            <w:pPr>
              <w:numPr>
                <w:ilvl w:val="0"/>
                <w:numId w:val="19"/>
              </w:numPr>
              <w:spacing w:after="0" w:line="259" w:lineRule="auto"/>
              <w:ind w:right="32" w:hanging="289"/>
              <w:jc w:val="left"/>
            </w:pPr>
            <w:r>
              <w:t xml:space="preserve">the Supplier’s Costs broken down against each Good and/or </w:t>
            </w:r>
          </w:p>
          <w:p w14:paraId="724074AF" w14:textId="77777777"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14:paraId="0B4AA175" w14:textId="77777777"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14:paraId="2BC44D62" w14:textId="77777777" w:rsidR="005F0F9E" w:rsidRDefault="00F139A1">
            <w:pPr>
              <w:numPr>
                <w:ilvl w:val="1"/>
                <w:numId w:val="19"/>
              </w:numPr>
              <w:spacing w:after="120" w:line="240" w:lineRule="auto"/>
              <w:ind w:right="0" w:hanging="360"/>
            </w:pPr>
            <w:r>
              <w:t xml:space="preserve">the unit costs and quantity of Goods and any other consumables and bought-in Deliverables; </w:t>
            </w:r>
          </w:p>
          <w:p w14:paraId="100D27EA" w14:textId="77777777" w:rsidR="005F0F9E" w:rsidRDefault="00F139A1">
            <w:pPr>
              <w:numPr>
                <w:ilvl w:val="1"/>
                <w:numId w:val="19"/>
              </w:numPr>
              <w:spacing w:after="0" w:line="259" w:lineRule="auto"/>
              <w:ind w:right="0" w:hanging="360"/>
            </w:pPr>
            <w:r>
              <w:t xml:space="preserve">manpower resources broken down into the number and grade/role of all Supplier Staff (free of any contingency) </w:t>
            </w:r>
          </w:p>
        </w:tc>
      </w:tr>
    </w:tbl>
    <w:p w14:paraId="3461D779"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14B7B012" w14:textId="77777777">
        <w:trPr>
          <w:trHeight w:val="6059"/>
        </w:trPr>
        <w:tc>
          <w:tcPr>
            <w:tcW w:w="2182" w:type="dxa"/>
            <w:tcBorders>
              <w:top w:val="single" w:sz="4" w:space="0" w:color="000000"/>
              <w:left w:val="single" w:sz="4" w:space="0" w:color="000000"/>
              <w:bottom w:val="single" w:sz="4" w:space="0" w:color="000000"/>
              <w:right w:val="single" w:sz="4" w:space="0" w:color="000000"/>
            </w:tcBorders>
          </w:tcPr>
          <w:p w14:paraId="3CF2D8B6"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03B5F6AF" w14:textId="77777777" w:rsidR="005F0F9E" w:rsidRDefault="00F139A1">
            <w:pPr>
              <w:spacing w:after="120" w:line="240" w:lineRule="auto"/>
              <w:ind w:left="901" w:right="0" w:firstLine="0"/>
              <w:jc w:val="left"/>
            </w:pPr>
            <w:r>
              <w:t xml:space="preserve">together with a list of agreed rates against each manpower grade; </w:t>
            </w:r>
          </w:p>
          <w:p w14:paraId="1F6DCCC9" w14:textId="77777777"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14:paraId="4E8DE9CE" w14:textId="77777777" w:rsidR="005F0F9E" w:rsidRDefault="00F139A1">
            <w:pPr>
              <w:numPr>
                <w:ilvl w:val="0"/>
                <w:numId w:val="20"/>
              </w:numPr>
              <w:spacing w:after="0" w:line="344" w:lineRule="auto"/>
              <w:ind w:right="86" w:hanging="360"/>
            </w:pPr>
            <w:r>
              <w:t xml:space="preserve">Reimbursable Expenses, if allowed under the Order Form;  c) Overheads;  </w:t>
            </w:r>
          </w:p>
          <w:p w14:paraId="148DD27E" w14:textId="77777777"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14:paraId="2A725F53" w14:textId="77777777" w:rsidR="005F0F9E" w:rsidRDefault="00F139A1">
            <w:pPr>
              <w:numPr>
                <w:ilvl w:val="0"/>
                <w:numId w:val="21"/>
              </w:numPr>
              <w:spacing w:after="120" w:line="240" w:lineRule="auto"/>
              <w:ind w:right="36" w:hanging="289"/>
            </w:pPr>
            <w:r>
              <w:t xml:space="preserve">the Supplier Profit achieved over the DPS Contract Period and on an annual basis; </w:t>
            </w:r>
          </w:p>
          <w:p w14:paraId="2156A5DB" w14:textId="77777777"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14:paraId="7AE58368" w14:textId="77777777" w:rsidR="005F0F9E" w:rsidRDefault="00F139A1">
            <w:pPr>
              <w:numPr>
                <w:ilvl w:val="0"/>
                <w:numId w:val="21"/>
              </w:numPr>
              <w:spacing w:after="120" w:line="240" w:lineRule="auto"/>
              <w:ind w:right="36" w:hanging="289"/>
            </w:pPr>
            <w:r>
              <w:t xml:space="preserve">an explanation of the type and value of risk and contingencies associated with the provision of the Deliverables, including the amount of money attributed to each risk and/or contingency; and </w:t>
            </w:r>
          </w:p>
          <w:p w14:paraId="54FAA662" w14:textId="77777777"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14:paraId="7799298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67F6340" w14:textId="77777777"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14:paraId="2B8ECAFD" w14:textId="77777777" w:rsidR="005F0F9E" w:rsidRDefault="00F139A1">
            <w:pPr>
              <w:spacing w:after="0" w:line="259" w:lineRule="auto"/>
              <w:ind w:left="541" w:right="0" w:hanging="289"/>
            </w:pPr>
            <w:r>
              <w:t xml:space="preserve">a) means an order for the provision of the Deliverables placed by a Buyer with the Supplier under a Contract; </w:t>
            </w:r>
          </w:p>
        </w:tc>
      </w:tr>
      <w:tr w:rsidR="005F0F9E" w14:paraId="00895548"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25A83A4" w14:textId="77777777"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14:paraId="09327F1B" w14:textId="77777777" w:rsidR="005F0F9E" w:rsidRDefault="00F139A1">
            <w:pPr>
              <w:spacing w:after="0" w:line="259" w:lineRule="auto"/>
              <w:ind w:left="541" w:right="69" w:hanging="289"/>
            </w:pPr>
            <w:r>
              <w:t xml:space="preserve">b) the contract between the Buyer and the Supplier (entered into pursuant to the provisions of the DPS Contract), which consists of the terms set out and referred to in the Order Form; </w:t>
            </w:r>
          </w:p>
        </w:tc>
      </w:tr>
      <w:tr w:rsidR="005F0F9E" w14:paraId="3A3027B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75A7EFD" w14:textId="77777777" w:rsidR="005F0F9E" w:rsidRDefault="00F139A1">
            <w:pPr>
              <w:spacing w:after="0" w:line="259" w:lineRule="auto"/>
              <w:ind w:left="0" w:right="0" w:firstLine="0"/>
              <w:jc w:val="left"/>
            </w:pPr>
            <w:r>
              <w:rPr>
                <w:b/>
              </w:rPr>
              <w:t xml:space="preserve">"Order Contract </w:t>
            </w:r>
          </w:p>
          <w:p w14:paraId="5D4C37E8"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00C9B99F" w14:textId="77777777"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14:paraId="61316FB6"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74F84B7A" w14:textId="77777777" w:rsidR="005F0F9E" w:rsidRDefault="00F139A1">
            <w:pPr>
              <w:spacing w:after="0" w:line="259" w:lineRule="auto"/>
              <w:ind w:left="0" w:right="0" w:firstLine="0"/>
              <w:jc w:val="left"/>
            </w:pPr>
            <w:r>
              <w:rPr>
                <w:b/>
              </w:rPr>
              <w:t xml:space="preserve">"Order Expiry </w:t>
            </w:r>
          </w:p>
          <w:p w14:paraId="736F7E57"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5805D63A" w14:textId="77777777" w:rsidR="005F0F9E" w:rsidRDefault="00F139A1">
            <w:pPr>
              <w:spacing w:after="0" w:line="259" w:lineRule="auto"/>
              <w:ind w:left="108" w:right="0" w:firstLine="0"/>
              <w:jc w:val="left"/>
            </w:pPr>
            <w:r>
              <w:rPr>
                <w:sz w:val="22"/>
              </w:rPr>
              <w:t xml:space="preserve"> </w:t>
            </w:r>
            <w:r>
              <w:t xml:space="preserve">the date of the end of an Order Contract as stated in the Order Form; </w:t>
            </w:r>
          </w:p>
        </w:tc>
      </w:tr>
      <w:tr w:rsidR="005F0F9E" w14:paraId="6A0B3F3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E0D1BA7" w14:textId="77777777"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14:paraId="538A56EA" w14:textId="77777777" w:rsidR="005F0F9E" w:rsidRDefault="00F139A1">
            <w:pPr>
              <w:spacing w:after="0" w:line="259" w:lineRule="auto"/>
              <w:ind w:left="108" w:right="0" w:firstLine="0"/>
            </w:pPr>
            <w:r>
              <w:rPr>
                <w:sz w:val="22"/>
              </w:rPr>
              <w:t xml:space="preserve"> </w:t>
            </w:r>
            <w:r>
              <w:t xml:space="preserve">a completed Order Form Template (or equivalent information issued </w:t>
            </w:r>
          </w:p>
          <w:p w14:paraId="402638AB" w14:textId="77777777" w:rsidR="005F0F9E" w:rsidRDefault="00F139A1">
            <w:pPr>
              <w:spacing w:after="0" w:line="259" w:lineRule="auto"/>
              <w:ind w:left="278" w:right="0" w:firstLine="0"/>
              <w:jc w:val="left"/>
            </w:pPr>
            <w:r>
              <w:t xml:space="preserve">by the Buyer) used to create an Order Contract; </w:t>
            </w:r>
          </w:p>
        </w:tc>
      </w:tr>
      <w:tr w:rsidR="005F0F9E" w14:paraId="552782C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8EBABFA" w14:textId="77777777" w:rsidR="005F0F9E" w:rsidRDefault="00F139A1">
            <w:pPr>
              <w:spacing w:after="0" w:line="259" w:lineRule="auto"/>
              <w:ind w:left="0" w:right="0" w:firstLine="0"/>
              <w:jc w:val="left"/>
            </w:pPr>
            <w:r>
              <w:rPr>
                <w:b/>
              </w:rPr>
              <w:t xml:space="preserve">"Order Form </w:t>
            </w:r>
          </w:p>
          <w:p w14:paraId="2BF159C2" w14:textId="77777777"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14:paraId="7E4B3022" w14:textId="77777777"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14:paraId="76C79DD4"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A437D80" w14:textId="77777777" w:rsidR="005F0F9E" w:rsidRDefault="00F139A1">
            <w:pPr>
              <w:spacing w:after="0" w:line="259" w:lineRule="auto"/>
              <w:ind w:left="0" w:right="0" w:firstLine="0"/>
              <w:jc w:val="left"/>
            </w:pPr>
            <w:r>
              <w:rPr>
                <w:b/>
              </w:rPr>
              <w:t xml:space="preserve">"Order </w:t>
            </w:r>
          </w:p>
          <w:p w14:paraId="2E6644D3" w14:textId="77777777"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14:paraId="69EA500F" w14:textId="77777777"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14:paraId="59189DF9" w14:textId="77777777" w:rsidR="005F0F9E" w:rsidRDefault="00F139A1">
            <w:pPr>
              <w:spacing w:after="0" w:line="259" w:lineRule="auto"/>
              <w:ind w:left="278" w:right="0" w:firstLine="0"/>
              <w:jc w:val="left"/>
            </w:pPr>
            <w:r>
              <w:t xml:space="preserve">under the relevant heading in the Order Form; </w:t>
            </w:r>
          </w:p>
        </w:tc>
      </w:tr>
      <w:tr w:rsidR="005F0F9E" w14:paraId="7997909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DE3303E" w14:textId="77777777" w:rsidR="005F0F9E" w:rsidRDefault="00F139A1">
            <w:pPr>
              <w:spacing w:after="0" w:line="259" w:lineRule="auto"/>
              <w:ind w:left="0" w:right="0" w:firstLine="0"/>
              <w:jc w:val="left"/>
            </w:pPr>
            <w:r>
              <w:rPr>
                <w:b/>
              </w:rPr>
              <w:t xml:space="preserve">"Order Initial </w:t>
            </w:r>
          </w:p>
          <w:p w14:paraId="328B98B4"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7C7FBF3B" w14:textId="77777777"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14:paraId="727691E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E81C104" w14:textId="77777777" w:rsidR="005F0F9E" w:rsidRDefault="00F139A1">
            <w:pPr>
              <w:spacing w:after="0" w:line="259" w:lineRule="auto"/>
              <w:ind w:left="0" w:right="0" w:firstLine="0"/>
              <w:jc w:val="left"/>
            </w:pPr>
            <w:r>
              <w:rPr>
                <w:b/>
              </w:rPr>
              <w:t xml:space="preserve">"Order Optional </w:t>
            </w:r>
          </w:p>
          <w:p w14:paraId="1F5EEBC8" w14:textId="77777777" w:rsidR="005F0F9E" w:rsidRDefault="00F139A1">
            <w:pPr>
              <w:spacing w:after="0" w:line="259" w:lineRule="auto"/>
              <w:ind w:left="0" w:right="0" w:firstLine="0"/>
              <w:jc w:val="left"/>
            </w:pPr>
            <w:r>
              <w:rPr>
                <w:b/>
              </w:rPr>
              <w:t xml:space="preserve">Extension </w:t>
            </w:r>
          </w:p>
          <w:p w14:paraId="1F9E0CA1" w14:textId="77777777"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14:paraId="2808FE1C" w14:textId="77777777"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14:paraId="6BEE363E" w14:textId="77777777" w:rsidR="005F0F9E" w:rsidRDefault="00F139A1">
            <w:pPr>
              <w:spacing w:after="0" w:line="259" w:lineRule="auto"/>
              <w:ind w:left="278" w:right="0" w:firstLine="0"/>
              <w:jc w:val="left"/>
            </w:pPr>
            <w:r>
              <w:t xml:space="preserve">extended up to a maximum of the number of years in total specified in the Order Form; </w:t>
            </w:r>
          </w:p>
        </w:tc>
      </w:tr>
      <w:tr w:rsidR="005F0F9E" w14:paraId="536F6359"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6C031845" w14:textId="77777777" w:rsidR="005F0F9E" w:rsidRDefault="00F139A1">
            <w:pPr>
              <w:spacing w:after="0" w:line="259" w:lineRule="auto"/>
              <w:ind w:left="0" w:right="0" w:firstLine="0"/>
              <w:jc w:val="left"/>
            </w:pPr>
            <w:r>
              <w:rPr>
                <w:b/>
              </w:rPr>
              <w:t xml:space="preserve">"Order </w:t>
            </w:r>
          </w:p>
          <w:p w14:paraId="4A11733E" w14:textId="77777777"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14:paraId="2C7A0B8B" w14:textId="77777777"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14:paraId="0FB78278"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149A2F2D"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644D1976" w14:textId="77777777" w:rsidR="005F0F9E" w:rsidRDefault="00F139A1">
            <w:pPr>
              <w:spacing w:after="0" w:line="259" w:lineRule="auto"/>
              <w:ind w:left="0" w:right="0" w:firstLine="0"/>
              <w:jc w:val="left"/>
            </w:pPr>
            <w:r>
              <w:rPr>
                <w:b/>
              </w:rPr>
              <w:t xml:space="preserve">"Order Special </w:t>
            </w:r>
          </w:p>
          <w:p w14:paraId="68497BC5" w14:textId="77777777"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14:paraId="3CB7482C" w14:textId="77777777"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14:paraId="0043E75D" w14:textId="77777777" w:rsidR="005F0F9E" w:rsidRDefault="00F139A1">
            <w:pPr>
              <w:spacing w:after="0" w:line="259" w:lineRule="auto"/>
              <w:ind w:left="278" w:right="0" w:firstLine="0"/>
              <w:jc w:val="left"/>
            </w:pPr>
            <w:r>
              <w:t xml:space="preserve">incorporated into the applicable Order Contract;  </w:t>
            </w:r>
          </w:p>
        </w:tc>
      </w:tr>
      <w:tr w:rsidR="005F0F9E" w14:paraId="480BE5C6"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470B8C4" w14:textId="77777777" w:rsidR="005F0F9E" w:rsidRDefault="00F139A1">
            <w:pPr>
              <w:spacing w:after="0" w:line="259" w:lineRule="auto"/>
              <w:ind w:left="0" w:right="0" w:firstLine="0"/>
              <w:jc w:val="left"/>
            </w:pPr>
            <w:r>
              <w:rPr>
                <w:b/>
              </w:rPr>
              <w:t xml:space="preserve">"Order Start </w:t>
            </w:r>
          </w:p>
          <w:p w14:paraId="2ABEF751"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4C951776" w14:textId="77777777"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14:paraId="39C551D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2D61DA0" w14:textId="77777777"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14:paraId="0D6544DE" w14:textId="77777777"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14:paraId="056FDBAE"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4D72FA0A" w14:textId="77777777" w:rsidR="005F0F9E" w:rsidRDefault="00F139A1">
            <w:pPr>
              <w:spacing w:after="0" w:line="259" w:lineRule="auto"/>
              <w:ind w:left="0" w:right="0" w:firstLine="0"/>
              <w:jc w:val="left"/>
            </w:pPr>
            <w:r>
              <w:rPr>
                <w:b/>
              </w:rPr>
              <w:t xml:space="preserve">"Other </w:t>
            </w:r>
          </w:p>
          <w:p w14:paraId="4576F421" w14:textId="77777777" w:rsidR="005F0F9E" w:rsidRDefault="00F139A1">
            <w:pPr>
              <w:spacing w:after="0" w:line="259" w:lineRule="auto"/>
              <w:ind w:left="0" w:right="0" w:firstLine="0"/>
              <w:jc w:val="left"/>
            </w:pPr>
            <w:r>
              <w:rPr>
                <w:b/>
              </w:rPr>
              <w:t xml:space="preserve">Contracting </w:t>
            </w:r>
          </w:p>
          <w:p w14:paraId="4B077493"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73FC66BD" w14:textId="77777777" w:rsidR="005F0F9E" w:rsidRDefault="00F139A1">
            <w:pPr>
              <w:spacing w:after="0" w:line="259" w:lineRule="auto"/>
              <w:ind w:left="108" w:right="0" w:firstLine="0"/>
              <w:jc w:val="left"/>
            </w:pPr>
            <w:r>
              <w:rPr>
                <w:sz w:val="22"/>
              </w:rPr>
              <w:t xml:space="preserve"> </w:t>
            </w:r>
            <w:r>
              <w:t xml:space="preserve">any actual or potential Buyer under the DPS Contract; </w:t>
            </w:r>
          </w:p>
        </w:tc>
      </w:tr>
      <w:tr w:rsidR="005F0F9E" w14:paraId="5D014508" w14:textId="77777777">
        <w:trPr>
          <w:trHeight w:val="2062"/>
        </w:trPr>
        <w:tc>
          <w:tcPr>
            <w:tcW w:w="2182" w:type="dxa"/>
            <w:tcBorders>
              <w:top w:val="single" w:sz="4" w:space="0" w:color="000000"/>
              <w:left w:val="single" w:sz="4" w:space="0" w:color="000000"/>
              <w:bottom w:val="single" w:sz="4" w:space="0" w:color="000000"/>
              <w:right w:val="single" w:sz="4" w:space="0" w:color="000000"/>
            </w:tcBorders>
          </w:tcPr>
          <w:p w14:paraId="39C332C4" w14:textId="77777777"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14:paraId="094EE9AC" w14:textId="77777777" w:rsidR="005F0F9E" w:rsidRDefault="00F139A1">
            <w:pPr>
              <w:spacing w:after="0" w:line="259" w:lineRule="auto"/>
              <w:ind w:left="278" w:right="68" w:hanging="170"/>
            </w:pPr>
            <w:r>
              <w:rPr>
                <w:sz w:val="22"/>
              </w:rPr>
              <w:t xml:space="preserve"> </w:t>
            </w: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5F0F9E" w14:paraId="2B60DEC2"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61A523C7" w14:textId="77777777"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14:paraId="64E7ED7C" w14:textId="77777777" w:rsidR="005F0F9E" w:rsidRDefault="00F139A1">
            <w:pPr>
              <w:spacing w:after="0" w:line="259" w:lineRule="auto"/>
              <w:ind w:left="108" w:right="0" w:firstLine="0"/>
              <w:jc w:val="left"/>
            </w:pPr>
            <w:r>
              <w:rPr>
                <w:sz w:val="22"/>
              </w:rPr>
              <w:t xml:space="preserve"> </w:t>
            </w:r>
            <w:r>
              <w:t xml:space="preserve">takes its natural meaning as interpreted by Law; </w:t>
            </w:r>
          </w:p>
        </w:tc>
      </w:tr>
      <w:tr w:rsidR="005F0F9E" w14:paraId="6B533BA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23EEDE4" w14:textId="77777777"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14:paraId="5723CB0E" w14:textId="77777777"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14:paraId="7AAC7DDC" w14:textId="77777777"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14:paraId="60F17B08"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C5E9DD6" w14:textId="77777777" w:rsidR="005F0F9E" w:rsidRDefault="00F139A1">
            <w:pPr>
              <w:spacing w:after="0" w:line="259" w:lineRule="auto"/>
              <w:ind w:left="0" w:right="0" w:firstLine="0"/>
              <w:jc w:val="left"/>
            </w:pPr>
            <w:r>
              <w:rPr>
                <w:b/>
              </w:rPr>
              <w:t xml:space="preserve">"Performance </w:t>
            </w:r>
          </w:p>
          <w:p w14:paraId="149BE13E" w14:textId="77777777"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14:paraId="173B3956" w14:textId="77777777"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14:paraId="04B7B52A"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5EE952DB" w14:textId="77777777" w:rsidR="005F0F9E" w:rsidRDefault="00F139A1">
            <w:pPr>
              <w:spacing w:after="0" w:line="259"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14:paraId="38525205"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49308A6B"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566EF350" w14:textId="77777777" w:rsidR="005F0F9E" w:rsidRDefault="00F139A1">
            <w:pPr>
              <w:spacing w:after="18" w:line="259" w:lineRule="auto"/>
              <w:ind w:left="0" w:right="0" w:firstLine="0"/>
              <w:jc w:val="left"/>
            </w:pPr>
            <w:r>
              <w:rPr>
                <w:b/>
              </w:rPr>
              <w:t xml:space="preserve">“Personal Data </w:t>
            </w:r>
          </w:p>
          <w:p w14:paraId="26B32253" w14:textId="77777777"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14:paraId="6FCC23B7"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058F9F1A"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39D27ECF" w14:textId="77777777"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14:paraId="482B5370" w14:textId="77777777"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14:paraId="073A27CC" w14:textId="77777777"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14:paraId="19C86AF1"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04DC608" w14:textId="77777777"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14:paraId="289B1723" w14:textId="77777777"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14:paraId="6F4349A4" w14:textId="77777777" w:rsidR="005F0F9E" w:rsidRDefault="00F139A1">
            <w:pPr>
              <w:spacing w:after="0" w:line="259" w:lineRule="auto"/>
              <w:ind w:left="278" w:right="0" w:firstLine="0"/>
              <w:jc w:val="left"/>
            </w:pPr>
            <w:r>
              <w:t xml:space="preserve">technical operation of the DPS; </w:t>
            </w:r>
          </w:p>
        </w:tc>
      </w:tr>
      <w:tr w:rsidR="005F0F9E" w14:paraId="2FAD5F1C"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7ECC1AE9" w14:textId="77777777" w:rsidR="005F0F9E" w:rsidRDefault="00F139A1">
            <w:pPr>
              <w:spacing w:after="0" w:line="259" w:lineRule="auto"/>
              <w:ind w:left="0" w:right="0" w:firstLine="0"/>
              <w:jc w:val="left"/>
            </w:pPr>
            <w:r>
              <w:rPr>
                <w:b/>
              </w:rPr>
              <w:t xml:space="preserve">"Prescribed </w:t>
            </w:r>
          </w:p>
          <w:p w14:paraId="7341889F" w14:textId="77777777"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14:paraId="3DBE8C5C" w14:textId="77777777" w:rsidR="005F0F9E" w:rsidRDefault="00F139A1">
            <w:pPr>
              <w:spacing w:after="0" w:line="259" w:lineRule="auto"/>
              <w:ind w:left="278" w:right="66" w:hanging="170"/>
            </w:pPr>
            <w:r>
              <w:rPr>
                <w:sz w:val="22"/>
              </w:rPr>
              <w:t xml:space="preserve"> </w:t>
            </w:r>
            <w:r>
              <w:t xml:space="preserve">a legal adviser, an MP or an appropriate body which a whistle-blower may make a disclosure to as detailed in ‘Whistleblowing: list of prescribed people and bodies’, 24 November 2016, available online at: </w:t>
            </w:r>
            <w:hyperlink r:id="rId39">
              <w:r>
                <w:rPr>
                  <w:color w:val="0000FF"/>
                  <w:u w:val="single" w:color="0000FF"/>
                </w:rPr>
                <w:t>https://www.gov.uk/government/publications/blowing</w:t>
              </w:r>
            </w:hyperlink>
            <w:hyperlink r:id="rId40">
              <w:r>
                <w:rPr>
                  <w:color w:val="0000FF"/>
                  <w:u w:val="single" w:color="0000FF"/>
                </w:rPr>
                <w:t>-</w:t>
              </w:r>
            </w:hyperlink>
            <w:hyperlink r:id="rId41">
              <w:r>
                <w:rPr>
                  <w:color w:val="0000FF"/>
                  <w:u w:val="single" w:color="0000FF"/>
                </w:rPr>
                <w:t>the</w:t>
              </w:r>
            </w:hyperlink>
            <w:hyperlink r:id="rId42">
              <w:r>
                <w:t>https://www.gov.uk/government/publications/blowing-the-whistle-list-of-prescribed-people-and-bodies--2/whistleblowing-list-of-prescribed-people-and-bodies</w:t>
              </w:r>
            </w:hyperlink>
            <w:hyperlink r:id="rId43">
              <w:r>
                <w:rPr>
                  <w:color w:val="0000FF"/>
                  <w:u w:val="single" w:color="0000FF"/>
                </w:rPr>
                <w:t>whistle</w:t>
              </w:r>
            </w:hyperlink>
            <w:hyperlink r:id="rId44">
              <w:r>
                <w:rPr>
                  <w:color w:val="0000FF"/>
                  <w:u w:val="single" w:color="0000FF"/>
                </w:rPr>
                <w:t>-</w:t>
              </w:r>
            </w:hyperlink>
            <w:hyperlink r:id="rId45">
              <w:r>
                <w:rPr>
                  <w:color w:val="0000FF"/>
                  <w:u w:val="single" w:color="0000FF"/>
                </w:rPr>
                <w:t>list</w:t>
              </w:r>
            </w:hyperlink>
            <w:hyperlink r:id="rId46">
              <w:r>
                <w:rPr>
                  <w:color w:val="0000FF"/>
                  <w:u w:val="single" w:color="0000FF"/>
                </w:rPr>
                <w:t>-</w:t>
              </w:r>
            </w:hyperlink>
            <w:hyperlink r:id="rId47">
              <w:r>
                <w:rPr>
                  <w:color w:val="0000FF"/>
                  <w:u w:val="single" w:color="0000FF"/>
                </w:rPr>
                <w:t>of</w:t>
              </w:r>
            </w:hyperlink>
            <w:hyperlink r:id="rId48">
              <w:r>
                <w:rPr>
                  <w:color w:val="0000FF"/>
                  <w:u w:val="single" w:color="0000FF"/>
                </w:rPr>
                <w:t>-</w:t>
              </w:r>
            </w:hyperlink>
            <w:hyperlink r:id="rId49">
              <w:r>
                <w:rPr>
                  <w:color w:val="0000FF"/>
                  <w:u w:val="single" w:color="0000FF"/>
                </w:rPr>
                <w:t>prescribed</w:t>
              </w:r>
            </w:hyperlink>
            <w:hyperlink r:id="rId50">
              <w:r>
                <w:rPr>
                  <w:color w:val="0000FF"/>
                  <w:u w:val="single" w:color="0000FF"/>
                </w:rPr>
                <w:t>-</w:t>
              </w:r>
            </w:hyperlink>
            <w:hyperlink r:id="rId51">
              <w:r>
                <w:rPr>
                  <w:color w:val="0000FF"/>
                  <w:u w:val="single" w:color="0000FF"/>
                </w:rPr>
                <w:t>people</w:t>
              </w:r>
            </w:hyperlink>
            <w:hyperlink r:id="rId52">
              <w:r>
                <w:rPr>
                  <w:color w:val="0000FF"/>
                  <w:u w:val="single" w:color="0000FF"/>
                </w:rPr>
                <w:t>-</w:t>
              </w:r>
            </w:hyperlink>
            <w:hyperlink r:id="rId53">
              <w:r>
                <w:rPr>
                  <w:color w:val="0000FF"/>
                  <w:u w:val="single" w:color="0000FF"/>
                </w:rPr>
                <w:t>and</w:t>
              </w:r>
            </w:hyperlink>
            <w:hyperlink r:id="rId54">
              <w:r>
                <w:rPr>
                  <w:color w:val="0000FF"/>
                  <w:u w:val="single" w:color="0000FF"/>
                </w:rPr>
                <w:t>-</w:t>
              </w:r>
            </w:hyperlink>
            <w:hyperlink r:id="rId55">
              <w:r>
                <w:rPr>
                  <w:color w:val="0000FF"/>
                  <w:u w:val="single" w:color="0000FF"/>
                </w:rPr>
                <w:t>bodies</w:t>
              </w:r>
            </w:hyperlink>
            <w:hyperlink r:id="rId56">
              <w:r>
                <w:rPr>
                  <w:color w:val="0000FF"/>
                  <w:u w:val="single" w:color="0000FF"/>
                </w:rPr>
                <w:t>--</w:t>
              </w:r>
            </w:hyperlink>
            <w:hyperlink r:id="rId57">
              <w:r>
                <w:rPr>
                  <w:color w:val="0000FF"/>
                  <w:u w:val="single" w:color="0000FF"/>
                </w:rPr>
                <w:t>2/whistleblowing</w:t>
              </w:r>
            </w:hyperlink>
            <w:hyperlink r:id="rId58">
              <w:r>
                <w:rPr>
                  <w:color w:val="0000FF"/>
                  <w:u w:val="single" w:color="0000FF"/>
                </w:rPr>
                <w:t>-</w:t>
              </w:r>
            </w:hyperlink>
            <w:hyperlink r:id="rId59">
              <w:r>
                <w:rPr>
                  <w:color w:val="0000FF"/>
                  <w:u w:val="single" w:color="0000FF"/>
                </w:rPr>
                <w:t>list</w:t>
              </w:r>
            </w:hyperlink>
            <w:hyperlink r:id="rId60">
              <w:r>
                <w:t>https://www.gov.uk/government/publications/blowing-the-whistle-list-of-prescribed-people-and-bodies--2/whistleblowing-list-of-prescribed-people-and-bodies</w:t>
              </w:r>
            </w:hyperlink>
            <w:hyperlink r:id="rId61">
              <w:r>
                <w:rPr>
                  <w:color w:val="0000FF"/>
                  <w:u w:val="single" w:color="0000FF"/>
                </w:rPr>
                <w:t>of</w:t>
              </w:r>
            </w:hyperlink>
            <w:hyperlink r:id="rId62">
              <w:r>
                <w:rPr>
                  <w:color w:val="0000FF"/>
                  <w:u w:val="single" w:color="0000FF"/>
                </w:rPr>
                <w:t>-</w:t>
              </w:r>
            </w:hyperlink>
            <w:hyperlink r:id="rId63">
              <w:r>
                <w:rPr>
                  <w:color w:val="0000FF"/>
                  <w:u w:val="single" w:color="0000FF"/>
                </w:rPr>
                <w:t>prescribed</w:t>
              </w:r>
            </w:hyperlink>
            <w:hyperlink r:id="rId64">
              <w:r>
                <w:rPr>
                  <w:color w:val="0000FF"/>
                  <w:u w:val="single" w:color="0000FF"/>
                </w:rPr>
                <w:t>-</w:t>
              </w:r>
            </w:hyperlink>
            <w:hyperlink r:id="rId65">
              <w:r>
                <w:rPr>
                  <w:color w:val="0000FF"/>
                  <w:u w:val="single" w:color="0000FF"/>
                </w:rPr>
                <w:t>people</w:t>
              </w:r>
            </w:hyperlink>
            <w:hyperlink r:id="rId66">
              <w:r>
                <w:rPr>
                  <w:color w:val="0000FF"/>
                  <w:u w:val="single" w:color="0000FF"/>
                </w:rPr>
                <w:t>-</w:t>
              </w:r>
            </w:hyperlink>
            <w:hyperlink r:id="rId67">
              <w:r>
                <w:rPr>
                  <w:color w:val="0000FF"/>
                  <w:u w:val="single" w:color="0000FF"/>
                </w:rPr>
                <w:t>and</w:t>
              </w:r>
            </w:hyperlink>
            <w:hyperlink r:id="rId68">
              <w:r>
                <w:rPr>
                  <w:color w:val="0000FF"/>
                  <w:u w:val="single" w:color="0000FF"/>
                </w:rPr>
                <w:t>-</w:t>
              </w:r>
            </w:hyperlink>
            <w:hyperlink r:id="rId69">
              <w:r>
                <w:rPr>
                  <w:color w:val="0000FF"/>
                  <w:u w:val="single" w:color="0000FF"/>
                </w:rPr>
                <w:t>bodies</w:t>
              </w:r>
            </w:hyperlink>
            <w:hyperlink r:id="rId70">
              <w:r>
                <w:t>;</w:t>
              </w:r>
            </w:hyperlink>
            <w:r>
              <w:t xml:space="preserve"> </w:t>
            </w:r>
          </w:p>
        </w:tc>
      </w:tr>
      <w:tr w:rsidR="005F0F9E" w14:paraId="0E235BDF"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457A6C3" w14:textId="77777777"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14:paraId="369B3EBD"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14:paraId="3F44D6EB"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594E5B92" w14:textId="77777777"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14:paraId="3CD373A3" w14:textId="77777777" w:rsidR="005F0F9E" w:rsidRDefault="00F139A1">
            <w:pPr>
              <w:spacing w:after="0" w:line="259" w:lineRule="auto"/>
              <w:ind w:left="108" w:right="0" w:firstLine="0"/>
              <w:jc w:val="left"/>
            </w:pPr>
            <w:r>
              <w:rPr>
                <w:sz w:val="22"/>
              </w:rPr>
              <w:t xml:space="preserve"> </w:t>
            </w:r>
            <w:r>
              <w:t xml:space="preserve">has the meaning given to it in the GDPR; </w:t>
            </w:r>
          </w:p>
        </w:tc>
      </w:tr>
    </w:tbl>
    <w:p w14:paraId="1FC39945"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7554FCB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B34D110" w14:textId="77777777" w:rsidR="005F0F9E" w:rsidRDefault="00F139A1">
            <w:pPr>
              <w:spacing w:after="19" w:line="259" w:lineRule="auto"/>
              <w:ind w:left="0" w:right="0" w:firstLine="0"/>
              <w:jc w:val="left"/>
            </w:pPr>
            <w:r>
              <w:rPr>
                <w:b/>
              </w:rPr>
              <w:t xml:space="preserve">“Processor </w:t>
            </w:r>
          </w:p>
          <w:p w14:paraId="4290488D" w14:textId="77777777"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14:paraId="0EC876FE" w14:textId="77777777"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14:paraId="3FE5CED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C92D707" w14:textId="77777777" w:rsidR="005F0F9E" w:rsidRDefault="00F139A1">
            <w:pPr>
              <w:spacing w:after="0" w:line="259" w:lineRule="auto"/>
              <w:ind w:left="0" w:right="0" w:firstLine="0"/>
              <w:jc w:val="left"/>
            </w:pPr>
            <w:r>
              <w:rPr>
                <w:b/>
              </w:rPr>
              <w:t xml:space="preserve">"Progress </w:t>
            </w:r>
          </w:p>
          <w:p w14:paraId="0EF7C8B3" w14:textId="77777777"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14:paraId="098880B8" w14:textId="77777777" w:rsidR="005F0F9E" w:rsidRDefault="00F139A1">
            <w:pPr>
              <w:spacing w:after="0" w:line="259" w:lineRule="auto"/>
              <w:ind w:left="278" w:right="0" w:hanging="170"/>
            </w:pPr>
            <w:r>
              <w:rPr>
                <w:sz w:val="22"/>
              </w:rPr>
              <w:t xml:space="preserve"> </w:t>
            </w:r>
            <w:r>
              <w:t xml:space="preserve">a meeting between the Buyer Authorised Representative and the Supplier Authorised Representative;  </w:t>
            </w:r>
          </w:p>
        </w:tc>
      </w:tr>
      <w:tr w:rsidR="005F0F9E" w14:paraId="7441A05B"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EB08120" w14:textId="77777777" w:rsidR="005F0F9E" w:rsidRDefault="00F139A1">
            <w:pPr>
              <w:spacing w:after="0" w:line="259" w:lineRule="auto"/>
              <w:ind w:left="0" w:right="0" w:firstLine="0"/>
              <w:jc w:val="left"/>
            </w:pPr>
            <w:r>
              <w:rPr>
                <w:b/>
              </w:rPr>
              <w:t xml:space="preserve">"Progress </w:t>
            </w:r>
          </w:p>
          <w:p w14:paraId="1E5C5862" w14:textId="77777777" w:rsidR="005F0F9E" w:rsidRDefault="00F139A1">
            <w:pPr>
              <w:spacing w:after="0" w:line="259" w:lineRule="auto"/>
              <w:ind w:left="0" w:right="0" w:firstLine="0"/>
              <w:jc w:val="left"/>
            </w:pPr>
            <w:r>
              <w:rPr>
                <w:b/>
              </w:rPr>
              <w:t xml:space="preserve">Meeting </w:t>
            </w:r>
          </w:p>
          <w:p w14:paraId="30E7CF6F" w14:textId="77777777"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14:paraId="4151F869" w14:textId="77777777"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14:paraId="1F8DA1E5"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0CE76E6B" w14:textId="77777777" w:rsidR="005F0F9E" w:rsidRDefault="00F139A1">
            <w:pPr>
              <w:spacing w:after="17" w:line="259" w:lineRule="auto"/>
              <w:ind w:left="0" w:right="0" w:firstLine="0"/>
              <w:jc w:val="left"/>
            </w:pPr>
            <w:r>
              <w:rPr>
                <w:b/>
              </w:rPr>
              <w:t xml:space="preserve">“Progress </w:t>
            </w:r>
          </w:p>
          <w:p w14:paraId="2E2FAE1E" w14:textId="77777777"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14:paraId="49B7D9D9" w14:textId="77777777"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14:paraId="4FE33029" w14:textId="77777777" w:rsidR="005F0F9E" w:rsidRDefault="00F139A1">
            <w:pPr>
              <w:spacing w:after="0" w:line="259" w:lineRule="auto"/>
              <w:ind w:left="278" w:right="0" w:firstLine="0"/>
              <w:jc w:val="left"/>
            </w:pPr>
            <w:r>
              <w:t xml:space="preserve">achieve Milestones or delivery dates; </w:t>
            </w:r>
          </w:p>
        </w:tc>
      </w:tr>
      <w:tr w:rsidR="005F0F9E" w14:paraId="68F7C4A3"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750779F" w14:textId="77777777" w:rsidR="005F0F9E" w:rsidRDefault="00F139A1">
            <w:pPr>
              <w:spacing w:after="18" w:line="259" w:lineRule="auto"/>
              <w:ind w:left="0" w:right="0" w:firstLine="0"/>
            </w:pPr>
            <w:r>
              <w:rPr>
                <w:b/>
              </w:rPr>
              <w:t xml:space="preserve">“Progress Report </w:t>
            </w:r>
          </w:p>
          <w:p w14:paraId="1D9F67AB" w14:textId="77777777"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14:paraId="5604147F" w14:textId="77777777"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14:paraId="20E4E1FA" w14:textId="77777777" w:rsidR="005F0F9E" w:rsidRDefault="00F139A1">
            <w:pPr>
              <w:spacing w:after="0" w:line="259" w:lineRule="auto"/>
              <w:ind w:left="278" w:right="0" w:firstLine="0"/>
              <w:jc w:val="left"/>
            </w:pPr>
            <w:r>
              <w:t xml:space="preserve">accordance with Clause 6.1 as specified in the Order Form; </w:t>
            </w:r>
          </w:p>
        </w:tc>
      </w:tr>
      <w:tr w:rsidR="005F0F9E" w14:paraId="5C9D4AB3" w14:textId="77777777">
        <w:trPr>
          <w:trHeight w:val="6887"/>
        </w:trPr>
        <w:tc>
          <w:tcPr>
            <w:tcW w:w="2182" w:type="dxa"/>
            <w:tcBorders>
              <w:top w:val="single" w:sz="4" w:space="0" w:color="000000"/>
              <w:left w:val="single" w:sz="4" w:space="0" w:color="000000"/>
              <w:bottom w:val="single" w:sz="4" w:space="0" w:color="000000"/>
              <w:right w:val="single" w:sz="4" w:space="0" w:color="000000"/>
            </w:tcBorders>
          </w:tcPr>
          <w:p w14:paraId="47FF3CFD" w14:textId="77777777" w:rsidR="005F0F9E" w:rsidRDefault="00F139A1">
            <w:pPr>
              <w:spacing w:after="0" w:line="259" w:lineRule="auto"/>
              <w:ind w:left="0" w:right="0" w:firstLine="0"/>
            </w:pPr>
            <w:r>
              <w:rPr>
                <w:b/>
              </w:rPr>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14:paraId="673BC80A" w14:textId="77777777"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14:paraId="5A7DCB17" w14:textId="77777777" w:rsidR="005F0F9E" w:rsidRDefault="00F139A1">
            <w:pPr>
              <w:numPr>
                <w:ilvl w:val="1"/>
                <w:numId w:val="22"/>
              </w:numPr>
              <w:spacing w:after="120" w:line="240" w:lineRule="auto"/>
              <w:ind w:right="0" w:hanging="360"/>
            </w:pPr>
            <w:r>
              <w:t xml:space="preserve">induce that person to perform improperly a relevant function or activity; or </w:t>
            </w:r>
          </w:p>
          <w:p w14:paraId="308908E8" w14:textId="77777777" w:rsidR="005F0F9E" w:rsidRDefault="00F139A1">
            <w:pPr>
              <w:numPr>
                <w:ilvl w:val="1"/>
                <w:numId w:val="22"/>
              </w:numPr>
              <w:spacing w:after="120" w:line="240" w:lineRule="auto"/>
              <w:ind w:right="0" w:hanging="360"/>
            </w:pPr>
            <w:r>
              <w:t xml:space="preserve">reward that person for improper performance of a relevant function or activity;  </w:t>
            </w:r>
          </w:p>
          <w:p w14:paraId="68E13B8A" w14:textId="77777777" w:rsidR="005F0F9E" w:rsidRDefault="00F139A1">
            <w:pPr>
              <w:numPr>
                <w:ilvl w:val="0"/>
                <w:numId w:val="22"/>
              </w:numPr>
              <w:spacing w:after="120" w:line="240" w:lineRule="auto"/>
              <w:ind w:right="72" w:hanging="289"/>
            </w:pPr>
            <w:r>
              <w:t xml:space="preserve">to directly or indirectly request, agree to receive or accept any financial or other advantage as an inducement or a reward for improper performance of a relevant function or activity in connection with each Contract; or </w:t>
            </w:r>
          </w:p>
          <w:p w14:paraId="674F7E99" w14:textId="77777777" w:rsidR="005F0F9E" w:rsidRDefault="00F139A1">
            <w:pPr>
              <w:numPr>
                <w:ilvl w:val="0"/>
                <w:numId w:val="22"/>
              </w:numPr>
              <w:spacing w:after="106" w:line="259" w:lineRule="auto"/>
              <w:ind w:right="72" w:hanging="289"/>
            </w:pPr>
            <w:r>
              <w:t xml:space="preserve">committing any offence: </w:t>
            </w:r>
            <w:r>
              <w:tab/>
              <w:t xml:space="preserve"> </w:t>
            </w:r>
          </w:p>
          <w:p w14:paraId="42286CAF" w14:textId="77777777" w:rsidR="005F0F9E" w:rsidRDefault="00F139A1">
            <w:pPr>
              <w:numPr>
                <w:ilvl w:val="1"/>
                <w:numId w:val="22"/>
              </w:numPr>
              <w:spacing w:after="120" w:line="240" w:lineRule="auto"/>
              <w:ind w:right="0" w:hanging="360"/>
            </w:pPr>
            <w:r>
              <w:t xml:space="preserve">under the Bribery Act 2010 (or any legislation repealed or revoked by such Act); or </w:t>
            </w:r>
          </w:p>
          <w:p w14:paraId="12D7DAA0" w14:textId="77777777" w:rsidR="005F0F9E" w:rsidRDefault="00F139A1">
            <w:pPr>
              <w:numPr>
                <w:ilvl w:val="1"/>
                <w:numId w:val="22"/>
              </w:numPr>
              <w:spacing w:after="120" w:line="240" w:lineRule="auto"/>
              <w:ind w:right="0" w:hanging="360"/>
            </w:pPr>
            <w:r>
              <w:t xml:space="preserve">under legislation or common law concerning fraudulent acts; or </w:t>
            </w:r>
          </w:p>
          <w:p w14:paraId="7BB0CAC9" w14:textId="77777777" w:rsidR="005F0F9E" w:rsidRDefault="00F139A1">
            <w:pPr>
              <w:numPr>
                <w:ilvl w:val="1"/>
                <w:numId w:val="22"/>
              </w:numPr>
              <w:spacing w:after="0" w:line="259" w:lineRule="auto"/>
              <w:ind w:right="0" w:hanging="360"/>
            </w:pPr>
            <w:r>
              <w:t xml:space="preserve">defrauding, attempting to defraud or conspiring to defraud a </w:t>
            </w:r>
          </w:p>
          <w:p w14:paraId="14F0435D" w14:textId="77777777" w:rsidR="005F0F9E" w:rsidRDefault="00F139A1">
            <w:pPr>
              <w:spacing w:after="0" w:line="259" w:lineRule="auto"/>
              <w:ind w:left="108" w:right="73" w:firstLine="793"/>
            </w:pPr>
            <w:r>
              <w:t xml:space="preserve">Buyer or other public body; or  </w:t>
            </w:r>
            <w:r>
              <w:rPr>
                <w:sz w:val="22"/>
              </w:rPr>
              <w:t xml:space="preserve"> </w:t>
            </w:r>
            <w:r>
              <w:t xml:space="preserve">any activity, practice or conduct which would constitute one of the offences listed under (c) above if such activity, practice or conduct had been carried out in the UK; </w:t>
            </w:r>
          </w:p>
        </w:tc>
      </w:tr>
      <w:tr w:rsidR="005F0F9E" w14:paraId="28F4D142" w14:textId="77777777">
        <w:trPr>
          <w:trHeight w:val="2614"/>
        </w:trPr>
        <w:tc>
          <w:tcPr>
            <w:tcW w:w="2182" w:type="dxa"/>
            <w:tcBorders>
              <w:top w:val="single" w:sz="4" w:space="0" w:color="000000"/>
              <w:left w:val="single" w:sz="4" w:space="0" w:color="000000"/>
              <w:bottom w:val="single" w:sz="4" w:space="0" w:color="000000"/>
              <w:right w:val="single" w:sz="4" w:space="0" w:color="000000"/>
            </w:tcBorders>
          </w:tcPr>
          <w:p w14:paraId="175736D8" w14:textId="77777777" w:rsidR="005F0F9E" w:rsidRDefault="00F139A1">
            <w:pPr>
              <w:spacing w:after="18" w:line="259" w:lineRule="auto"/>
              <w:ind w:left="0" w:right="0" w:firstLine="0"/>
              <w:jc w:val="left"/>
            </w:pPr>
            <w:r>
              <w:rPr>
                <w:b/>
              </w:rPr>
              <w:t xml:space="preserve">“Protective </w:t>
            </w:r>
          </w:p>
          <w:p w14:paraId="23B6B3E6" w14:textId="77777777"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14:paraId="5B2D7C53" w14:textId="77777777" w:rsidR="005F0F9E" w:rsidRDefault="00F139A1">
            <w:pPr>
              <w:spacing w:after="0" w:line="240" w:lineRule="auto"/>
              <w:ind w:left="278" w:right="65" w:hanging="170"/>
            </w:pPr>
            <w:r>
              <w:rPr>
                <w:sz w:val="22"/>
              </w:rPr>
              <w:t xml:space="preserve"> </w:t>
            </w: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w:t>
            </w:r>
          </w:p>
          <w:p w14:paraId="51E204F4" w14:textId="77777777" w:rsidR="005F0F9E" w:rsidRDefault="00F139A1">
            <w:pPr>
              <w:spacing w:after="0" w:line="259" w:lineRule="auto"/>
              <w:ind w:left="0" w:right="65" w:firstLine="0"/>
              <w:jc w:val="right"/>
            </w:pPr>
            <w:r>
              <w:t xml:space="preserve">Schedule 9 (Security), if applicable, in the case of an Order Contract; </w:t>
            </w:r>
          </w:p>
        </w:tc>
      </w:tr>
    </w:tbl>
    <w:p w14:paraId="0562CB0E" w14:textId="77777777" w:rsidR="005F0F9E" w:rsidRDefault="005F0F9E">
      <w:pPr>
        <w:spacing w:after="0" w:line="259" w:lineRule="auto"/>
        <w:ind w:left="-1440" w:right="26" w:firstLine="0"/>
        <w:jc w:val="left"/>
      </w:pPr>
    </w:p>
    <w:tbl>
      <w:tblPr>
        <w:tblStyle w:val="TableGrid1"/>
        <w:tblW w:w="9748" w:type="dxa"/>
        <w:tblInd w:w="5" w:type="dxa"/>
        <w:tblCellMar>
          <w:top w:w="13" w:type="dxa"/>
          <w:right w:w="40" w:type="dxa"/>
        </w:tblCellMar>
        <w:tblLook w:val="04A0" w:firstRow="1" w:lastRow="0" w:firstColumn="1" w:lastColumn="0" w:noHBand="0" w:noVBand="1"/>
      </w:tblPr>
      <w:tblGrid>
        <w:gridCol w:w="2182"/>
        <w:gridCol w:w="7566"/>
      </w:tblGrid>
      <w:tr w:rsidR="005F0F9E" w14:paraId="740D0326"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F43633A" w14:textId="77777777"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14:paraId="22D51ED6" w14:textId="77777777"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14:paraId="7FD9B07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9913C49" w14:textId="77777777"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14:paraId="4E92CC06" w14:textId="77777777"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14:paraId="38EFF18F" w14:textId="77777777">
        <w:trPr>
          <w:trHeight w:val="3250"/>
        </w:trPr>
        <w:tc>
          <w:tcPr>
            <w:tcW w:w="2182" w:type="dxa"/>
            <w:tcBorders>
              <w:top w:val="single" w:sz="4" w:space="0" w:color="000000"/>
              <w:left w:val="single" w:sz="4" w:space="0" w:color="000000"/>
              <w:bottom w:val="single" w:sz="4" w:space="0" w:color="000000"/>
              <w:right w:val="single" w:sz="4" w:space="0" w:color="000000"/>
            </w:tcBorders>
          </w:tcPr>
          <w:p w14:paraId="21F224C0" w14:textId="77777777" w:rsidR="005F0F9E" w:rsidRDefault="00F139A1">
            <w:pPr>
              <w:spacing w:after="0" w:line="259" w:lineRule="auto"/>
              <w:ind w:left="0" w:right="0" w:firstLine="0"/>
              <w:jc w:val="left"/>
            </w:pPr>
            <w:r>
              <w:rPr>
                <w:b/>
              </w:rPr>
              <w:t xml:space="preserve">"Rectification </w:t>
            </w:r>
          </w:p>
          <w:p w14:paraId="54FED473" w14:textId="77777777"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14:paraId="30291C58" w14:textId="77777777" w:rsidR="005F0F9E" w:rsidRDefault="00F139A1">
            <w:pPr>
              <w:spacing w:after="120" w:line="240" w:lineRule="auto"/>
              <w:ind w:left="278" w:right="72" w:hanging="170"/>
            </w:pPr>
            <w:r>
              <w:rPr>
                <w:sz w:val="22"/>
              </w:rPr>
              <w:t xml:space="preserve"> </w:t>
            </w:r>
            <w:r>
              <w:t xml:space="preserve">the Supplier’s plan (or revised plan) to rectify its breach using the template in Joint Schedule 10 (Rectification Plan Template)which shall include: </w:t>
            </w:r>
          </w:p>
          <w:p w14:paraId="73C17989" w14:textId="77777777"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14:paraId="6F185B93" w14:textId="77777777" w:rsidR="005F0F9E" w:rsidRDefault="00F139A1">
            <w:pPr>
              <w:numPr>
                <w:ilvl w:val="0"/>
                <w:numId w:val="23"/>
              </w:numPr>
              <w:spacing w:after="98" w:line="259" w:lineRule="auto"/>
              <w:ind w:right="0" w:hanging="289"/>
              <w:jc w:val="left"/>
            </w:pPr>
            <w:r>
              <w:t xml:space="preserve">the actual or anticipated effect of the Default; and </w:t>
            </w:r>
          </w:p>
          <w:p w14:paraId="1FCB3182" w14:textId="77777777"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14:paraId="6ED8F995"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77BB37C" w14:textId="77777777" w:rsidR="005F0F9E" w:rsidRDefault="00F139A1">
            <w:pPr>
              <w:spacing w:after="0" w:line="259" w:lineRule="auto"/>
              <w:ind w:left="0" w:right="0" w:firstLine="0"/>
              <w:jc w:val="left"/>
            </w:pPr>
            <w:r>
              <w:rPr>
                <w:b/>
              </w:rPr>
              <w:t xml:space="preserve">"Rectification </w:t>
            </w:r>
          </w:p>
          <w:p w14:paraId="1417166A" w14:textId="77777777" w:rsidR="005F0F9E" w:rsidRDefault="00F139A1">
            <w:pPr>
              <w:spacing w:after="0" w:line="259" w:lineRule="auto"/>
              <w:ind w:left="0" w:right="0" w:firstLine="0"/>
              <w:jc w:val="left"/>
            </w:pPr>
            <w:r>
              <w:rPr>
                <w:b/>
              </w:rPr>
              <w:t xml:space="preserve">Plan Process" </w:t>
            </w:r>
          </w:p>
        </w:tc>
        <w:tc>
          <w:tcPr>
            <w:tcW w:w="7566" w:type="dxa"/>
            <w:tcBorders>
              <w:top w:val="single" w:sz="4" w:space="0" w:color="000000"/>
              <w:left w:val="single" w:sz="4" w:space="0" w:color="000000"/>
              <w:bottom w:val="single" w:sz="4" w:space="0" w:color="000000"/>
              <w:right w:val="single" w:sz="4" w:space="0" w:color="000000"/>
            </w:tcBorders>
          </w:tcPr>
          <w:p w14:paraId="30CCB1B7" w14:textId="77777777"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14:paraId="3574A40A"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3AB47AB9" w14:textId="77777777"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14:paraId="1F8D52D9" w14:textId="77777777"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14:paraId="08DFE264" w14:textId="77777777">
        <w:trPr>
          <w:trHeight w:val="3682"/>
        </w:trPr>
        <w:tc>
          <w:tcPr>
            <w:tcW w:w="2182" w:type="dxa"/>
            <w:tcBorders>
              <w:top w:val="single" w:sz="4" w:space="0" w:color="000000"/>
              <w:left w:val="single" w:sz="4" w:space="0" w:color="000000"/>
              <w:bottom w:val="single" w:sz="4" w:space="0" w:color="000000"/>
              <w:right w:val="single" w:sz="4" w:space="0" w:color="000000"/>
            </w:tcBorders>
          </w:tcPr>
          <w:p w14:paraId="08F9BBD5" w14:textId="77777777" w:rsidR="005F0F9E" w:rsidRDefault="00F139A1">
            <w:pPr>
              <w:spacing w:after="0" w:line="259" w:lineRule="auto"/>
              <w:ind w:left="0" w:right="0" w:firstLine="0"/>
              <w:jc w:val="left"/>
            </w:pPr>
            <w:r>
              <w:rPr>
                <w:b/>
              </w:rPr>
              <w:t xml:space="preserve">"Reimbursable </w:t>
            </w:r>
          </w:p>
          <w:p w14:paraId="68B58F7C" w14:textId="77777777"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14:paraId="5E0513FC" w14:textId="77777777" w:rsidR="005F0F9E" w:rsidRDefault="00F139A1">
            <w:pPr>
              <w:spacing w:after="120" w:line="240" w:lineRule="auto"/>
              <w:ind w:left="278" w:right="72" w:hanging="170"/>
            </w:pPr>
            <w:r>
              <w:rPr>
                <w:sz w:val="22"/>
              </w:rPr>
              <w:t xml:space="preserve"> </w:t>
            </w:r>
            <w: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14:paraId="66C95F3D" w14:textId="77777777"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14:paraId="164FB231" w14:textId="77777777" w:rsidR="005F0F9E" w:rsidRDefault="00F139A1">
            <w:pPr>
              <w:spacing w:after="0" w:line="345" w:lineRule="auto"/>
              <w:ind w:left="108" w:right="70" w:firstLine="433"/>
            </w:pPr>
            <w:r>
              <w:t xml:space="preserve">Buyer otherwise agrees in advance in writing; and </w:t>
            </w:r>
            <w:r>
              <w:rPr>
                <w:sz w:val="22"/>
              </w:rPr>
              <w:t xml:space="preserve"> </w:t>
            </w:r>
            <w:r>
              <w:t xml:space="preserve">subsistence expenses incurred by Supplier Staff whilst performing </w:t>
            </w:r>
          </w:p>
          <w:p w14:paraId="358C85F0" w14:textId="77777777"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14:paraId="2D813EFF"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8DAD341" w14:textId="77777777" w:rsidR="005F0F9E" w:rsidRDefault="00F139A1">
            <w:pPr>
              <w:spacing w:after="0" w:line="259" w:lineRule="auto"/>
              <w:ind w:left="0" w:right="0" w:firstLine="0"/>
              <w:jc w:val="left"/>
            </w:pPr>
            <w:r>
              <w:rPr>
                <w:b/>
              </w:rPr>
              <w:t xml:space="preserve">"Relevant </w:t>
            </w:r>
          </w:p>
          <w:p w14:paraId="3015C0FE"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43830BFD" w14:textId="77777777"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14:paraId="6E8A8B19" w14:textId="77777777" w:rsidR="005F0F9E" w:rsidRDefault="00F139A1">
            <w:pPr>
              <w:spacing w:after="0" w:line="259" w:lineRule="auto"/>
              <w:ind w:left="278" w:right="0" w:firstLine="0"/>
              <w:jc w:val="left"/>
            </w:pPr>
            <w:r>
              <w:t xml:space="preserve">obligation is owed, as the context requires;  </w:t>
            </w:r>
          </w:p>
        </w:tc>
      </w:tr>
      <w:tr w:rsidR="005F0F9E" w14:paraId="765FEA0A" w14:textId="77777777">
        <w:trPr>
          <w:trHeight w:val="2734"/>
        </w:trPr>
        <w:tc>
          <w:tcPr>
            <w:tcW w:w="2182" w:type="dxa"/>
            <w:tcBorders>
              <w:top w:val="single" w:sz="4" w:space="0" w:color="000000"/>
              <w:left w:val="single" w:sz="4" w:space="0" w:color="000000"/>
              <w:bottom w:val="single" w:sz="4" w:space="0" w:color="000000"/>
              <w:right w:val="single" w:sz="4" w:space="0" w:color="000000"/>
            </w:tcBorders>
          </w:tcPr>
          <w:p w14:paraId="58A314AD" w14:textId="77777777" w:rsidR="005F0F9E" w:rsidRDefault="00F139A1">
            <w:pPr>
              <w:spacing w:after="0" w:line="259" w:lineRule="auto"/>
              <w:ind w:left="0" w:right="0" w:firstLine="0"/>
              <w:jc w:val="left"/>
            </w:pPr>
            <w:r>
              <w:rPr>
                <w:b/>
              </w:rPr>
              <w:t xml:space="preserve">"Relevant </w:t>
            </w:r>
          </w:p>
          <w:p w14:paraId="7B47CA9C" w14:textId="77777777" w:rsidR="005F0F9E" w:rsidRDefault="00F139A1">
            <w:pPr>
              <w:spacing w:after="0" w:line="259" w:lineRule="auto"/>
              <w:ind w:left="0" w:right="0" w:firstLine="0"/>
              <w:jc w:val="left"/>
            </w:pPr>
            <w:r>
              <w:rPr>
                <w:b/>
              </w:rPr>
              <w:t xml:space="preserve">Authority's </w:t>
            </w:r>
          </w:p>
          <w:p w14:paraId="4E5B4C9C" w14:textId="77777777" w:rsidR="005F0F9E" w:rsidRDefault="00F139A1">
            <w:pPr>
              <w:spacing w:after="0" w:line="259" w:lineRule="auto"/>
              <w:ind w:left="0" w:right="0" w:firstLine="0"/>
              <w:jc w:val="left"/>
            </w:pPr>
            <w:r>
              <w:rPr>
                <w:b/>
              </w:rPr>
              <w:t xml:space="preserve">Confidential </w:t>
            </w:r>
          </w:p>
          <w:p w14:paraId="3FA5C0A5"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5E1CFAD7" w14:textId="77777777"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14:paraId="6C644609" w14:textId="77777777" w:rsidR="005F0F9E" w:rsidRDefault="00F139A1">
            <w:pPr>
              <w:spacing w:after="98" w:line="259" w:lineRule="auto"/>
              <w:ind w:left="0" w:right="83" w:firstLine="0"/>
              <w:jc w:val="center"/>
            </w:pPr>
            <w:r>
              <w:t xml:space="preserve">(including all Relevant Authority Existing IPR and New IPR);  </w:t>
            </w:r>
          </w:p>
          <w:p w14:paraId="17464E53" w14:textId="77777777" w:rsidR="005F0F9E" w:rsidRDefault="00F139A1">
            <w:pPr>
              <w:numPr>
                <w:ilvl w:val="0"/>
                <w:numId w:val="24"/>
              </w:numPr>
              <w:spacing w:after="42" w:line="240" w:lineRule="auto"/>
              <w:ind w:right="71" w:hanging="289"/>
            </w:pPr>
            <w:r>
              <w:t xml:space="preserve">any other information clearly designated as being confidential (whether or not it is marked "confidential") or which ought reasonably be considered confidential which comes (or has come) to the Relevant Authority’s attention or into the Relevant </w:t>
            </w:r>
          </w:p>
          <w:p w14:paraId="2117076F" w14:textId="77777777" w:rsidR="005F0F9E" w:rsidRDefault="00F139A1">
            <w:pPr>
              <w:spacing w:after="0" w:line="259" w:lineRule="auto"/>
              <w:ind w:left="541" w:right="0" w:firstLine="0"/>
              <w:jc w:val="left"/>
            </w:pPr>
            <w:r>
              <w:t xml:space="preserve">Authority’s possession in connection with a Contract; and </w:t>
            </w:r>
          </w:p>
        </w:tc>
      </w:tr>
    </w:tbl>
    <w:p w14:paraId="34CE0A41"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14384349"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62EBF3C5"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01734CB3" w14:textId="77777777" w:rsidR="005F0F9E" w:rsidRDefault="00F139A1">
            <w:pPr>
              <w:spacing w:after="0" w:line="259" w:lineRule="auto"/>
              <w:ind w:left="252" w:right="0" w:firstLine="0"/>
              <w:jc w:val="left"/>
            </w:pPr>
            <w:r>
              <w:t xml:space="preserve">c) information derived from any of the above; </w:t>
            </w:r>
          </w:p>
        </w:tc>
      </w:tr>
      <w:tr w:rsidR="005F0F9E" w14:paraId="4F6F0466"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E05F0E1" w14:textId="77777777"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14:paraId="4B2C15B7" w14:textId="77777777"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14:paraId="0668A593" w14:textId="77777777"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14:paraId="0C3E59B2"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F4C10BF" w14:textId="77777777" w:rsidR="005F0F9E" w:rsidRDefault="00F139A1">
            <w:pPr>
              <w:spacing w:after="0" w:line="259" w:lineRule="auto"/>
              <w:ind w:left="0" w:right="0" w:firstLine="0"/>
              <w:jc w:val="left"/>
            </w:pPr>
            <w:r>
              <w:rPr>
                <w:b/>
              </w:rPr>
              <w:t xml:space="preserve">"Relevant Tax </w:t>
            </w:r>
          </w:p>
          <w:p w14:paraId="7EAAA63B" w14:textId="77777777"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14:paraId="7E935030" w14:textId="77777777"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14:paraId="7D026CBD"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78478157" w14:textId="77777777" w:rsidR="005F0F9E" w:rsidRDefault="00F139A1">
            <w:pPr>
              <w:spacing w:after="0" w:line="259" w:lineRule="auto"/>
              <w:ind w:left="0" w:right="0" w:firstLine="0"/>
              <w:jc w:val="left"/>
            </w:pPr>
            <w:r>
              <w:rPr>
                <w:b/>
              </w:rPr>
              <w:t xml:space="preserve">"Reminder </w:t>
            </w:r>
          </w:p>
          <w:p w14:paraId="53D46736" w14:textId="77777777"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2AE3FE36" w14:textId="77777777"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14:paraId="7F8B05F1"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AE624B3" w14:textId="77777777" w:rsidR="005F0F9E" w:rsidRDefault="00F139A1">
            <w:pPr>
              <w:spacing w:after="0" w:line="259" w:lineRule="auto"/>
              <w:ind w:left="0" w:right="0" w:firstLine="0"/>
              <w:jc w:val="left"/>
            </w:pPr>
            <w:r>
              <w:rPr>
                <w:b/>
              </w:rPr>
              <w:t xml:space="preserve">"Replacement </w:t>
            </w:r>
          </w:p>
          <w:p w14:paraId="3CD1C28D" w14:textId="77777777"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14:paraId="57BA1DBC" w14:textId="77777777" w:rsidR="005F0F9E" w:rsidRDefault="00F139A1">
            <w:pPr>
              <w:spacing w:after="0" w:line="259" w:lineRule="auto"/>
              <w:ind w:left="278" w:right="71" w:hanging="170"/>
            </w:pPr>
            <w:r>
              <w:rPr>
                <w:sz w:val="22"/>
              </w:rPr>
              <w:t xml:space="preserve"> </w:t>
            </w:r>
            <w: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 </w:t>
            </w:r>
          </w:p>
        </w:tc>
      </w:tr>
      <w:tr w:rsidR="005F0F9E" w14:paraId="47981E24" w14:textId="77777777">
        <w:trPr>
          <w:trHeight w:val="1008"/>
        </w:trPr>
        <w:tc>
          <w:tcPr>
            <w:tcW w:w="2182" w:type="dxa"/>
            <w:tcBorders>
              <w:top w:val="single" w:sz="4" w:space="0" w:color="000000"/>
              <w:left w:val="single" w:sz="4" w:space="0" w:color="000000"/>
              <w:bottom w:val="single" w:sz="4" w:space="0" w:color="000000"/>
              <w:right w:val="single" w:sz="4" w:space="0" w:color="000000"/>
            </w:tcBorders>
          </w:tcPr>
          <w:p w14:paraId="00C94F97" w14:textId="77777777" w:rsidR="005F0F9E" w:rsidRDefault="00F139A1">
            <w:pPr>
              <w:spacing w:after="0" w:line="259" w:lineRule="auto"/>
              <w:ind w:left="0" w:right="0" w:firstLine="0"/>
              <w:jc w:val="left"/>
            </w:pPr>
            <w:r>
              <w:rPr>
                <w:b/>
              </w:rPr>
              <w:t xml:space="preserve">"Replacement </w:t>
            </w:r>
          </w:p>
          <w:p w14:paraId="705442B5" w14:textId="77777777"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330A1E65" w14:textId="77777777"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14:paraId="36794C78" w14:textId="77777777">
        <w:trPr>
          <w:trHeight w:val="1303"/>
        </w:trPr>
        <w:tc>
          <w:tcPr>
            <w:tcW w:w="2182" w:type="dxa"/>
            <w:tcBorders>
              <w:top w:val="single" w:sz="4" w:space="0" w:color="000000"/>
              <w:left w:val="single" w:sz="4" w:space="0" w:color="000000"/>
              <w:bottom w:val="single" w:sz="4" w:space="0" w:color="000000"/>
              <w:right w:val="single" w:sz="4" w:space="0" w:color="000000"/>
            </w:tcBorders>
          </w:tcPr>
          <w:p w14:paraId="4344861A" w14:textId="77777777" w:rsidR="005F0F9E" w:rsidRDefault="00F139A1">
            <w:pPr>
              <w:spacing w:after="0" w:line="259" w:lineRule="auto"/>
              <w:ind w:left="0" w:right="0" w:firstLine="0"/>
              <w:jc w:val="left"/>
            </w:pPr>
            <w:r>
              <w:rPr>
                <w:b/>
              </w:rPr>
              <w:t xml:space="preserve">"Replacement </w:t>
            </w:r>
          </w:p>
          <w:p w14:paraId="2C0D9735" w14:textId="77777777"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14:paraId="6C0F1DC8" w14:textId="77777777"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14:paraId="162B2E45"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5B8DC92" w14:textId="77777777" w:rsidR="005F0F9E" w:rsidRDefault="00F139A1">
            <w:pPr>
              <w:spacing w:after="0" w:line="259" w:lineRule="auto"/>
              <w:ind w:left="0" w:right="0" w:firstLine="0"/>
              <w:jc w:val="left"/>
            </w:pPr>
            <w:r>
              <w:rPr>
                <w:b/>
              </w:rPr>
              <w:t xml:space="preserve">"Request For </w:t>
            </w:r>
          </w:p>
          <w:p w14:paraId="031E1534"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5AF069FF" w14:textId="77777777"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14:paraId="44424F9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5825F060" w14:textId="77777777" w:rsidR="005F0F9E" w:rsidRDefault="00F139A1">
            <w:pPr>
              <w:spacing w:after="0" w:line="259" w:lineRule="auto"/>
              <w:ind w:left="0" w:right="0" w:firstLine="0"/>
              <w:jc w:val="left"/>
            </w:pPr>
            <w:r>
              <w:rPr>
                <w:b/>
              </w:rPr>
              <w:t xml:space="preserve">"Required </w:t>
            </w:r>
          </w:p>
          <w:p w14:paraId="7380A0A2" w14:textId="77777777"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14:paraId="3A493BDC" w14:textId="77777777" w:rsidR="005F0F9E" w:rsidRDefault="00F139A1">
            <w:pPr>
              <w:spacing w:after="0" w:line="259" w:lineRule="auto"/>
              <w:ind w:left="108" w:right="0" w:firstLine="0"/>
              <w:jc w:val="left"/>
            </w:pPr>
            <w:r>
              <w:rPr>
                <w:sz w:val="22"/>
              </w:rPr>
              <w:t xml:space="preserve"> </w:t>
            </w:r>
            <w:r>
              <w:t xml:space="preserve">the insurances required by Joint Schedule 3 (Insurance </w:t>
            </w:r>
          </w:p>
          <w:p w14:paraId="7A0DB29B" w14:textId="77777777" w:rsidR="005F0F9E" w:rsidRDefault="00F139A1">
            <w:pPr>
              <w:spacing w:after="0" w:line="259" w:lineRule="auto"/>
              <w:ind w:left="278" w:right="0" w:firstLine="0"/>
              <w:jc w:val="left"/>
            </w:pPr>
            <w:r>
              <w:t xml:space="preserve">Requirements) or any additional insurances specified in the Order Form;  </w:t>
            </w:r>
          </w:p>
        </w:tc>
      </w:tr>
      <w:tr w:rsidR="005F0F9E" w14:paraId="40AD6079"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6AA52F9C" w14:textId="77777777" w:rsidR="005F0F9E" w:rsidRDefault="00F139A1">
            <w:pPr>
              <w:spacing w:after="0" w:line="259" w:lineRule="auto"/>
              <w:ind w:left="0" w:right="0" w:firstLine="0"/>
              <w:jc w:val="left"/>
            </w:pPr>
            <w:r>
              <w:rPr>
                <w:b/>
              </w:rPr>
              <w:t xml:space="preserve">"Satisfaction </w:t>
            </w:r>
          </w:p>
          <w:p w14:paraId="2BE67709" w14:textId="77777777"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14:paraId="0A04C863" w14:textId="77777777"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 </w:t>
            </w:r>
          </w:p>
        </w:tc>
      </w:tr>
      <w:tr w:rsidR="005F0F9E" w14:paraId="20374BB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33019082" w14:textId="77777777"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14:paraId="0C556D34" w14:textId="77777777" w:rsidR="005F0F9E" w:rsidRDefault="00F139A1">
            <w:pPr>
              <w:spacing w:after="0" w:line="259" w:lineRule="auto"/>
              <w:ind w:left="108" w:right="0" w:firstLine="0"/>
            </w:pPr>
            <w:r>
              <w:rPr>
                <w:sz w:val="22"/>
              </w:rPr>
              <w:t xml:space="preserve"> </w:t>
            </w:r>
            <w:r>
              <w:t xml:space="preserve">any attachment to a DPS or Order Contract which contains important </w:t>
            </w:r>
          </w:p>
          <w:p w14:paraId="0A8531B4" w14:textId="77777777" w:rsidR="005F0F9E" w:rsidRDefault="00F139A1">
            <w:pPr>
              <w:spacing w:after="0" w:line="259" w:lineRule="auto"/>
              <w:ind w:left="278" w:right="0" w:firstLine="0"/>
              <w:jc w:val="left"/>
            </w:pPr>
            <w:r>
              <w:t xml:space="preserve">information specific to each aspect of buying and selling; </w:t>
            </w:r>
          </w:p>
        </w:tc>
      </w:tr>
      <w:tr w:rsidR="005F0F9E" w14:paraId="2A4BC83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00DDD2E" w14:textId="77777777" w:rsidR="005F0F9E" w:rsidRDefault="00F139A1">
            <w:pPr>
              <w:spacing w:after="0" w:line="259" w:lineRule="auto"/>
              <w:ind w:left="0" w:right="0" w:firstLine="0"/>
              <w:jc w:val="left"/>
            </w:pPr>
            <w:r>
              <w:rPr>
                <w:b/>
              </w:rPr>
              <w:t xml:space="preserve">"Security </w:t>
            </w:r>
          </w:p>
          <w:p w14:paraId="278339A1" w14:textId="77777777"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14:paraId="3ADDAA70" w14:textId="77777777"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14:paraId="593B188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24937E6" w14:textId="77777777"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14:paraId="482290B7" w14:textId="77777777"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14:paraId="50ABEF5D" w14:textId="77777777">
        <w:trPr>
          <w:trHeight w:val="684"/>
        </w:trPr>
        <w:tc>
          <w:tcPr>
            <w:tcW w:w="2182" w:type="dxa"/>
            <w:tcBorders>
              <w:top w:val="single" w:sz="4" w:space="0" w:color="000000"/>
              <w:left w:val="single" w:sz="4" w:space="0" w:color="000000"/>
              <w:bottom w:val="single" w:sz="4" w:space="0" w:color="000000"/>
              <w:right w:val="single" w:sz="4" w:space="0" w:color="000000"/>
            </w:tcBorders>
          </w:tcPr>
          <w:p w14:paraId="433054E4" w14:textId="77777777" w:rsidR="005F0F9E" w:rsidRDefault="00F139A1">
            <w:pPr>
              <w:spacing w:after="0" w:line="259" w:lineRule="auto"/>
              <w:ind w:left="0" w:right="0" w:firstLine="0"/>
              <w:jc w:val="left"/>
            </w:pPr>
            <w:r>
              <w:rPr>
                <w:b/>
              </w:rPr>
              <w:t xml:space="preserve">"Self Audit </w:t>
            </w:r>
          </w:p>
          <w:p w14:paraId="5D51E34F" w14:textId="77777777"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14:paraId="4E2F1495" w14:textId="77777777"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14:paraId="6D98A12B" w14:textId="77777777" w:rsidR="005F0F9E" w:rsidRDefault="005F0F9E">
      <w:pPr>
        <w:spacing w:after="0" w:line="259" w:lineRule="auto"/>
        <w:ind w:left="-1440" w:right="26" w:firstLine="0"/>
        <w:jc w:val="left"/>
      </w:pPr>
    </w:p>
    <w:tbl>
      <w:tblPr>
        <w:tblStyle w:val="TableGrid1"/>
        <w:tblW w:w="9748" w:type="dxa"/>
        <w:tblInd w:w="5" w:type="dxa"/>
        <w:tblCellMar>
          <w:top w:w="13" w:type="dxa"/>
          <w:right w:w="38" w:type="dxa"/>
        </w:tblCellMar>
        <w:tblLook w:val="04A0" w:firstRow="1" w:lastRow="0" w:firstColumn="1" w:lastColumn="0" w:noHBand="0" w:noVBand="1"/>
      </w:tblPr>
      <w:tblGrid>
        <w:gridCol w:w="2182"/>
        <w:gridCol w:w="7566"/>
      </w:tblGrid>
      <w:tr w:rsidR="005F0F9E" w14:paraId="116C0C8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2B31355" w14:textId="77777777" w:rsidR="005F0F9E" w:rsidRDefault="00F139A1">
            <w:pPr>
              <w:spacing w:after="0" w:line="259" w:lineRule="auto"/>
              <w:ind w:left="0" w:right="0" w:firstLine="0"/>
              <w:jc w:val="left"/>
            </w:pPr>
            <w:r>
              <w:rPr>
                <w:b/>
              </w:rPr>
              <w:t xml:space="preserve">"Serious Fraud </w:t>
            </w:r>
          </w:p>
          <w:p w14:paraId="1E7DE788" w14:textId="77777777"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14:paraId="1969BAED" w14:textId="77777777" w:rsidR="005F0F9E" w:rsidRDefault="00F139A1">
            <w:pPr>
              <w:spacing w:after="0" w:line="259" w:lineRule="auto"/>
              <w:ind w:left="108" w:right="0" w:firstLine="0"/>
            </w:pPr>
            <w:r>
              <w:rPr>
                <w:sz w:val="22"/>
              </w:rPr>
              <w:t xml:space="preserve"> </w:t>
            </w:r>
            <w:r>
              <w:t xml:space="preserve">the UK Government body named as such as may be renamed or </w:t>
            </w:r>
          </w:p>
          <w:p w14:paraId="227C0279" w14:textId="77777777" w:rsidR="005F0F9E" w:rsidRDefault="00F139A1">
            <w:pPr>
              <w:spacing w:after="0" w:line="259" w:lineRule="auto"/>
              <w:ind w:left="278" w:right="0" w:firstLine="0"/>
              <w:jc w:val="left"/>
            </w:pPr>
            <w:r>
              <w:t xml:space="preserve">replaced by an equivalent body from time to time; </w:t>
            </w:r>
          </w:p>
        </w:tc>
      </w:tr>
      <w:tr w:rsidR="005F0F9E" w14:paraId="13D3539C"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8681598" w14:textId="77777777" w:rsidR="005F0F9E" w:rsidRDefault="00F139A1">
            <w:pPr>
              <w:spacing w:after="0" w:line="259"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14:paraId="380F77D2" w14:textId="77777777"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14:paraId="1A39F88C"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2E94BA42" w14:textId="77777777"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14:paraId="4DF06ECA" w14:textId="77777777"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14:paraId="5276FF31"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5335C21F" w14:textId="77777777"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14:paraId="2904875B" w14:textId="77777777"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14:paraId="75C5FDCC"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952B710" w14:textId="77777777" w:rsidR="005F0F9E" w:rsidRDefault="00F139A1">
            <w:pPr>
              <w:spacing w:after="0" w:line="259" w:lineRule="auto"/>
              <w:ind w:left="0" w:right="0" w:firstLine="0"/>
              <w:jc w:val="left"/>
            </w:pPr>
            <w:r>
              <w:rPr>
                <w:b/>
              </w:rPr>
              <w:t xml:space="preserve">"Service </w:t>
            </w:r>
          </w:p>
          <w:p w14:paraId="4232EFA6" w14:textId="77777777"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14:paraId="1275CD82" w14:textId="77777777"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14:paraId="69F7E7CC"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748D2928" w14:textId="77777777" w:rsidR="005F0F9E" w:rsidRDefault="00F139A1">
            <w:pPr>
              <w:spacing w:after="0" w:line="259" w:lineRule="auto"/>
              <w:ind w:left="0" w:right="0" w:firstLine="0"/>
              <w:jc w:val="left"/>
            </w:pPr>
            <w:r>
              <w:rPr>
                <w:b/>
              </w:rPr>
              <w:t xml:space="preserve">"Service Transfer </w:t>
            </w:r>
          </w:p>
          <w:p w14:paraId="7CC070BF" w14:textId="77777777"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14:paraId="5BEF436B" w14:textId="77777777" w:rsidR="005F0F9E" w:rsidRDefault="00F139A1">
            <w:pPr>
              <w:spacing w:after="0" w:line="259" w:lineRule="auto"/>
              <w:ind w:left="108" w:right="0" w:firstLine="0"/>
              <w:jc w:val="left"/>
            </w:pPr>
            <w:r>
              <w:rPr>
                <w:sz w:val="22"/>
              </w:rPr>
              <w:t xml:space="preserve"> </w:t>
            </w:r>
            <w:r>
              <w:t xml:space="preserve">the date of a Service Transfer; </w:t>
            </w:r>
          </w:p>
        </w:tc>
      </w:tr>
      <w:tr w:rsidR="005F0F9E" w14:paraId="41D95FAE" w14:textId="77777777">
        <w:trPr>
          <w:trHeight w:val="1750"/>
        </w:trPr>
        <w:tc>
          <w:tcPr>
            <w:tcW w:w="2182" w:type="dxa"/>
            <w:tcBorders>
              <w:top w:val="single" w:sz="4" w:space="0" w:color="000000"/>
              <w:left w:val="single" w:sz="4" w:space="0" w:color="000000"/>
              <w:bottom w:val="single" w:sz="4" w:space="0" w:color="000000"/>
              <w:right w:val="single" w:sz="4" w:space="0" w:color="000000"/>
            </w:tcBorders>
          </w:tcPr>
          <w:p w14:paraId="1FC1D93D" w14:textId="77777777" w:rsidR="005F0F9E" w:rsidRDefault="00F139A1">
            <w:pPr>
              <w:spacing w:after="0" w:line="259" w:lineRule="auto"/>
              <w:ind w:left="0" w:right="0" w:firstLine="0"/>
              <w:jc w:val="left"/>
            </w:pPr>
            <w:r>
              <w:rPr>
                <w:b/>
              </w:rPr>
              <w:t xml:space="preserve">"Sites" </w:t>
            </w:r>
          </w:p>
        </w:tc>
        <w:tc>
          <w:tcPr>
            <w:tcW w:w="7566" w:type="dxa"/>
            <w:tcBorders>
              <w:top w:val="single" w:sz="4" w:space="0" w:color="000000"/>
              <w:left w:val="single" w:sz="4" w:space="0" w:color="000000"/>
              <w:bottom w:val="single" w:sz="4" w:space="0" w:color="000000"/>
              <w:right w:val="single" w:sz="4" w:space="0" w:color="000000"/>
            </w:tcBorders>
          </w:tcPr>
          <w:p w14:paraId="393BB6E7" w14:textId="77777777"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14:paraId="3E144E13" w14:textId="77777777" w:rsidR="005F0F9E" w:rsidRDefault="00F139A1">
            <w:pPr>
              <w:spacing w:after="98" w:line="259" w:lineRule="auto"/>
              <w:ind w:left="278" w:right="0" w:firstLine="0"/>
              <w:jc w:val="left"/>
            </w:pPr>
            <w:r>
              <w:t xml:space="preserve">or third party premises) from, to or at which: </w:t>
            </w:r>
          </w:p>
          <w:p w14:paraId="4B5A1A87" w14:textId="77777777" w:rsidR="005F0F9E" w:rsidRDefault="00F139A1">
            <w:pPr>
              <w:spacing w:after="98" w:line="259" w:lineRule="auto"/>
              <w:ind w:left="252" w:right="0" w:firstLine="0"/>
              <w:jc w:val="left"/>
            </w:pPr>
            <w:r>
              <w:t xml:space="preserve">a) the Deliverables are (or are to be) provided; or </w:t>
            </w:r>
          </w:p>
          <w:p w14:paraId="5D862EE8" w14:textId="77777777"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14:paraId="0C4FEDED" w14:textId="77777777" w:rsidR="005F0F9E" w:rsidRDefault="00F139A1">
            <w:pPr>
              <w:spacing w:after="0" w:line="259" w:lineRule="auto"/>
              <w:ind w:left="278" w:right="0" w:firstLine="0"/>
              <w:jc w:val="left"/>
            </w:pPr>
            <w:r>
              <w:t xml:space="preserve">or the use of the Deliverables; </w:t>
            </w:r>
          </w:p>
        </w:tc>
      </w:tr>
      <w:tr w:rsidR="005F0F9E" w14:paraId="703E5997"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59EA542" w14:textId="77777777"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14:paraId="736189B7" w14:textId="77777777"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14:paraId="0B85270A"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B404F66" w14:textId="77777777"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14:paraId="079D059D" w14:textId="77777777"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14:paraId="0B0C3992"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38E99DE" w14:textId="77777777"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14:paraId="6952293B" w14:textId="77777777"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14:paraId="27446276" w14:textId="77777777">
        <w:trPr>
          <w:trHeight w:val="960"/>
        </w:trPr>
        <w:tc>
          <w:tcPr>
            <w:tcW w:w="2182" w:type="dxa"/>
            <w:tcBorders>
              <w:top w:val="single" w:sz="4" w:space="0" w:color="000000"/>
              <w:left w:val="single" w:sz="4" w:space="0" w:color="000000"/>
              <w:bottom w:val="single" w:sz="4" w:space="0" w:color="000000"/>
              <w:right w:val="single" w:sz="4" w:space="0" w:color="000000"/>
            </w:tcBorders>
          </w:tcPr>
          <w:p w14:paraId="5D60A388" w14:textId="77777777"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14:paraId="53FB2DB4" w14:textId="77777777" w:rsidR="005F0F9E" w:rsidRDefault="00F139A1">
            <w:pPr>
              <w:spacing w:after="0" w:line="259" w:lineRule="auto"/>
              <w:ind w:left="278" w:right="70" w:hanging="170"/>
            </w:pPr>
            <w:r>
              <w:rPr>
                <w:sz w:val="22"/>
              </w:rPr>
              <w:t xml:space="preserve"> </w:t>
            </w:r>
            <w:r>
              <w:t xml:space="preserve">the specification set out in DPS Schedule 1 (Specification), as may, in relation to an Order Contract, be supplemented by the Order Form; </w:t>
            </w:r>
          </w:p>
        </w:tc>
      </w:tr>
      <w:tr w:rsidR="005F0F9E" w14:paraId="45267868" w14:textId="77777777">
        <w:trPr>
          <w:trHeight w:val="3130"/>
        </w:trPr>
        <w:tc>
          <w:tcPr>
            <w:tcW w:w="2182" w:type="dxa"/>
            <w:tcBorders>
              <w:top w:val="single" w:sz="4" w:space="0" w:color="000000"/>
              <w:left w:val="single" w:sz="4" w:space="0" w:color="000000"/>
              <w:bottom w:val="single" w:sz="4" w:space="0" w:color="000000"/>
              <w:right w:val="single" w:sz="4" w:space="0" w:color="000000"/>
            </w:tcBorders>
          </w:tcPr>
          <w:p w14:paraId="4A70A5FD" w14:textId="77777777"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14:paraId="48295927" w14:textId="77777777" w:rsidR="005F0F9E" w:rsidRDefault="00F139A1">
            <w:pPr>
              <w:spacing w:after="98" w:line="259" w:lineRule="auto"/>
              <w:ind w:left="108" w:right="0" w:firstLine="0"/>
              <w:jc w:val="left"/>
            </w:pPr>
            <w:r>
              <w:rPr>
                <w:sz w:val="22"/>
              </w:rPr>
              <w:t xml:space="preserve"> </w:t>
            </w:r>
            <w:r>
              <w:t xml:space="preserve">any: </w:t>
            </w:r>
          </w:p>
          <w:p w14:paraId="03DDD74C" w14:textId="77777777" w:rsidR="005F0F9E" w:rsidRDefault="00F139A1">
            <w:pPr>
              <w:numPr>
                <w:ilvl w:val="0"/>
                <w:numId w:val="25"/>
              </w:numPr>
              <w:spacing w:after="120" w:line="240" w:lineRule="auto"/>
              <w:ind w:right="36" w:hanging="289"/>
              <w:jc w:val="left"/>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8C175FD" w14:textId="77777777"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14:paraId="2946DB82"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3CF2C1DE" w14:textId="77777777">
        <w:trPr>
          <w:trHeight w:val="1354"/>
        </w:trPr>
        <w:tc>
          <w:tcPr>
            <w:tcW w:w="2182" w:type="dxa"/>
            <w:tcBorders>
              <w:top w:val="single" w:sz="4" w:space="0" w:color="000000"/>
              <w:left w:val="single" w:sz="4" w:space="0" w:color="000000"/>
              <w:bottom w:val="single" w:sz="4" w:space="0" w:color="000000"/>
              <w:right w:val="single" w:sz="4" w:space="0" w:color="000000"/>
            </w:tcBorders>
          </w:tcPr>
          <w:p w14:paraId="5997CC1D" w14:textId="77777777"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14:paraId="4B454835" w14:textId="77777777" w:rsidR="005F0F9E" w:rsidRDefault="00F139A1">
            <w:pPr>
              <w:spacing w:after="120" w:line="240" w:lineRule="auto"/>
              <w:ind w:left="541" w:right="0" w:hanging="289"/>
            </w:pPr>
            <w:r>
              <w:t xml:space="preserve">c) standards detailed by the Buyer in the Order Form or agreed between the Parties from time to time; </w:t>
            </w:r>
          </w:p>
          <w:p w14:paraId="2CD2FAAC" w14:textId="77777777" w:rsidR="005F0F9E" w:rsidRDefault="00F139A1">
            <w:pPr>
              <w:spacing w:after="0" w:line="259" w:lineRule="auto"/>
              <w:ind w:left="108" w:right="0" w:firstLine="0"/>
            </w:pPr>
            <w:r>
              <w:rPr>
                <w:sz w:val="22"/>
              </w:rPr>
              <w:t xml:space="preserve"> </w:t>
            </w:r>
            <w:r>
              <w:t xml:space="preserve">relevant Government codes of practice and guidance applicable </w:t>
            </w:r>
          </w:p>
          <w:p w14:paraId="4063AE09" w14:textId="77777777" w:rsidR="005F0F9E" w:rsidRDefault="00F139A1">
            <w:pPr>
              <w:spacing w:after="0" w:line="259" w:lineRule="auto"/>
              <w:ind w:left="278" w:right="0" w:firstLine="0"/>
              <w:jc w:val="left"/>
            </w:pPr>
            <w:r>
              <w:t xml:space="preserve">from time to time; </w:t>
            </w:r>
          </w:p>
        </w:tc>
      </w:tr>
      <w:tr w:rsidR="005F0F9E" w14:paraId="5EBBA60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89346BC" w14:textId="77777777"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14:paraId="58E16F50" w14:textId="77777777" w:rsidR="005F0F9E" w:rsidRDefault="00F139A1">
            <w:pPr>
              <w:spacing w:after="0" w:line="259" w:lineRule="auto"/>
              <w:ind w:left="278" w:right="65" w:hanging="170"/>
            </w:pPr>
            <w:r>
              <w:rPr>
                <w:sz w:val="22"/>
              </w:rPr>
              <w:t xml:space="preserve"> </w:t>
            </w:r>
            <w:r>
              <w:t xml:space="preserve">in the case of the DPS Contract, the date specified on the DPS Appointment Form, and in the case of an Order Contract, the date specified in the Order Form; </w:t>
            </w:r>
          </w:p>
        </w:tc>
      </w:tr>
      <w:tr w:rsidR="005F0F9E" w14:paraId="45117EA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87AEAF3" w14:textId="77777777" w:rsidR="005F0F9E" w:rsidRDefault="00F139A1">
            <w:pPr>
              <w:spacing w:after="0" w:line="259" w:lineRule="auto"/>
              <w:ind w:left="0" w:right="0" w:firstLine="0"/>
              <w:jc w:val="left"/>
            </w:pPr>
            <w:r>
              <w:rPr>
                <w:b/>
              </w:rPr>
              <w:t xml:space="preserve">"Statement of </w:t>
            </w:r>
          </w:p>
          <w:p w14:paraId="1F0F9C10" w14:textId="77777777"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14:paraId="5FF1C947" w14:textId="77777777" w:rsidR="005F0F9E" w:rsidRDefault="00F139A1">
            <w:pPr>
              <w:spacing w:after="0" w:line="259" w:lineRule="auto"/>
              <w:ind w:left="541" w:right="64" w:hanging="289"/>
            </w:pPr>
            <w:r>
              <w:t xml:space="preserve">a) a statement issued by the Buyer detailing its requirements in respect of Deliverables issued in accordance with the Order Procedure; </w:t>
            </w:r>
          </w:p>
        </w:tc>
      </w:tr>
      <w:tr w:rsidR="005F0F9E" w14:paraId="396006C5" w14:textId="77777777">
        <w:trPr>
          <w:trHeight w:val="408"/>
        </w:trPr>
        <w:tc>
          <w:tcPr>
            <w:tcW w:w="2182" w:type="dxa"/>
            <w:tcBorders>
              <w:top w:val="single" w:sz="4" w:space="0" w:color="000000"/>
              <w:left w:val="single" w:sz="4" w:space="0" w:color="000000"/>
              <w:bottom w:val="single" w:sz="4" w:space="0" w:color="000000"/>
              <w:right w:val="single" w:sz="4" w:space="0" w:color="000000"/>
            </w:tcBorders>
          </w:tcPr>
          <w:p w14:paraId="0ECA4A9D" w14:textId="77777777"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14:paraId="18362F83" w14:textId="77777777"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14:paraId="4C6D4267" w14:textId="77777777">
        <w:trPr>
          <w:trHeight w:val="2698"/>
        </w:trPr>
        <w:tc>
          <w:tcPr>
            <w:tcW w:w="2182" w:type="dxa"/>
            <w:tcBorders>
              <w:top w:val="single" w:sz="4" w:space="0" w:color="000000"/>
              <w:left w:val="single" w:sz="4" w:space="0" w:color="000000"/>
              <w:bottom w:val="single" w:sz="4" w:space="0" w:color="000000"/>
              <w:right w:val="single" w:sz="4" w:space="0" w:color="000000"/>
            </w:tcBorders>
          </w:tcPr>
          <w:p w14:paraId="153B8E9A" w14:textId="77777777"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14:paraId="7D7CB2B5" w14:textId="77777777"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14:paraId="5FC229E8" w14:textId="77777777" w:rsidR="005F0F9E" w:rsidRDefault="00F139A1">
            <w:pPr>
              <w:numPr>
                <w:ilvl w:val="0"/>
                <w:numId w:val="26"/>
              </w:numPr>
              <w:spacing w:after="98" w:line="259" w:lineRule="auto"/>
              <w:ind w:right="38" w:hanging="289"/>
              <w:jc w:val="left"/>
            </w:pPr>
            <w:r>
              <w:t xml:space="preserve">provides the Deliverables (or any part of them); </w:t>
            </w:r>
          </w:p>
          <w:p w14:paraId="4E3A7027" w14:textId="77777777" w:rsidR="005F0F9E" w:rsidRDefault="00F139A1">
            <w:pPr>
              <w:numPr>
                <w:ilvl w:val="0"/>
                <w:numId w:val="26"/>
              </w:numPr>
              <w:spacing w:after="0" w:line="259" w:lineRule="auto"/>
              <w:ind w:right="38" w:hanging="289"/>
              <w:jc w:val="left"/>
            </w:pPr>
            <w:r>
              <w:t xml:space="preserve">provides facilities or services necessary for the provision of the </w:t>
            </w:r>
          </w:p>
          <w:p w14:paraId="7D962671" w14:textId="77777777"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14:paraId="41B8845C" w14:textId="77777777" w:rsidR="005F0F9E" w:rsidRDefault="00F139A1">
            <w:pPr>
              <w:spacing w:after="0" w:line="259" w:lineRule="auto"/>
              <w:ind w:left="278" w:right="0" w:firstLine="0"/>
              <w:jc w:val="left"/>
            </w:pPr>
            <w:r>
              <w:t xml:space="preserve">provision of the Deliverables (or any part of them); </w:t>
            </w:r>
          </w:p>
        </w:tc>
      </w:tr>
      <w:tr w:rsidR="005F0F9E" w14:paraId="43034F0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28FF04E7" w14:textId="77777777"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14:paraId="4093F2D3" w14:textId="77777777"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14:paraId="0344A9CE" w14:textId="77777777" w:rsidR="005F0F9E" w:rsidRDefault="00F139A1">
            <w:pPr>
              <w:spacing w:after="0" w:line="259" w:lineRule="auto"/>
              <w:ind w:left="278" w:right="0" w:firstLine="0"/>
              <w:jc w:val="left"/>
            </w:pPr>
            <w:r>
              <w:t xml:space="preserve">and the servants or agents of that person; </w:t>
            </w:r>
          </w:p>
        </w:tc>
      </w:tr>
      <w:tr w:rsidR="005F0F9E" w14:paraId="6C56A92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670AE9F" w14:textId="77777777"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14:paraId="3F3D2794" w14:textId="77777777"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14:paraId="6496CC61"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1ADF6B5F" w14:textId="77777777"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14:paraId="31F41452" w14:textId="77777777"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14:paraId="1D186D80"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7B20BAEE" w14:textId="77777777"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14:paraId="21B5C4BC" w14:textId="77777777"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14:paraId="5977B09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B1635D1" w14:textId="77777777" w:rsidR="005F0F9E" w:rsidRDefault="00F139A1">
            <w:pPr>
              <w:spacing w:after="0" w:line="259" w:lineRule="auto"/>
              <w:ind w:left="0" w:right="0" w:firstLine="0"/>
              <w:jc w:val="left"/>
            </w:pPr>
            <w:r>
              <w:rPr>
                <w:b/>
              </w:rPr>
              <w:t xml:space="preserve">"Supplier </w:t>
            </w:r>
          </w:p>
          <w:p w14:paraId="6CC777FB" w14:textId="77777777" w:rsidR="005F0F9E" w:rsidRDefault="00F139A1">
            <w:pPr>
              <w:spacing w:after="0" w:line="259" w:lineRule="auto"/>
              <w:ind w:left="0" w:right="0" w:firstLine="0"/>
              <w:jc w:val="left"/>
            </w:pPr>
            <w:r>
              <w:rPr>
                <w:b/>
              </w:rPr>
              <w:t xml:space="preserve">Authorised </w:t>
            </w:r>
          </w:p>
          <w:p w14:paraId="2D3C4DE8" w14:textId="77777777"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14:paraId="01EEF36F" w14:textId="77777777"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14:paraId="40E3A104" w14:textId="77777777">
        <w:trPr>
          <w:trHeight w:val="3133"/>
        </w:trPr>
        <w:tc>
          <w:tcPr>
            <w:tcW w:w="2182" w:type="dxa"/>
            <w:tcBorders>
              <w:top w:val="single" w:sz="4" w:space="0" w:color="000000"/>
              <w:left w:val="single" w:sz="4" w:space="0" w:color="000000"/>
              <w:bottom w:val="single" w:sz="4" w:space="0" w:color="000000"/>
              <w:right w:val="single" w:sz="4" w:space="0" w:color="000000"/>
            </w:tcBorders>
          </w:tcPr>
          <w:p w14:paraId="11B34CBE" w14:textId="77777777" w:rsidR="005F0F9E" w:rsidRDefault="00F139A1">
            <w:pPr>
              <w:spacing w:after="0" w:line="259" w:lineRule="auto"/>
              <w:ind w:left="0" w:right="0" w:firstLine="0"/>
              <w:jc w:val="left"/>
            </w:pPr>
            <w:r>
              <w:rPr>
                <w:b/>
              </w:rPr>
              <w:t xml:space="preserve">"Supplier's </w:t>
            </w:r>
          </w:p>
          <w:p w14:paraId="20A1E1B9" w14:textId="77777777" w:rsidR="005F0F9E" w:rsidRDefault="00F139A1">
            <w:pPr>
              <w:spacing w:after="0" w:line="259" w:lineRule="auto"/>
              <w:ind w:left="0" w:right="0" w:firstLine="0"/>
              <w:jc w:val="left"/>
            </w:pPr>
            <w:r>
              <w:rPr>
                <w:b/>
              </w:rPr>
              <w:t xml:space="preserve">Confidential </w:t>
            </w:r>
          </w:p>
          <w:p w14:paraId="049FD564"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78172EC7" w14:textId="77777777" w:rsidR="005F0F9E" w:rsidRDefault="00F139A1">
            <w:pPr>
              <w:numPr>
                <w:ilvl w:val="0"/>
                <w:numId w:val="27"/>
              </w:numPr>
              <w:spacing w:after="118" w:line="240" w:lineRule="auto"/>
              <w:ind w:right="69" w:hanging="289"/>
            </w:pPr>
            <w:r>
              <w:t xml:space="preserve">any information, however it is conveyed, that relates to the business, affairs, developments, IPR of the Supplier (including the Supplier Existing IPR) trade secrets, Know-How, and/or personnel of the Supplier;  </w:t>
            </w:r>
          </w:p>
          <w:p w14:paraId="0FE2C121" w14:textId="77777777" w:rsidR="005F0F9E" w:rsidRDefault="00F139A1">
            <w:pPr>
              <w:numPr>
                <w:ilvl w:val="0"/>
                <w:numId w:val="27"/>
              </w:numPr>
              <w:spacing w:after="120" w:line="240" w:lineRule="auto"/>
              <w:ind w:right="69" w:hanging="289"/>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14:paraId="18E11C81" w14:textId="77777777" w:rsidR="005F0F9E" w:rsidRDefault="00F139A1">
            <w:pPr>
              <w:spacing w:after="0" w:line="259" w:lineRule="auto"/>
              <w:ind w:left="108" w:right="0" w:firstLine="0"/>
              <w:jc w:val="left"/>
            </w:pPr>
            <w:r>
              <w:rPr>
                <w:sz w:val="22"/>
              </w:rPr>
              <w:t xml:space="preserve"> </w:t>
            </w:r>
            <w:r>
              <w:t xml:space="preserve">Information derived from any of (a) and (b) above; </w:t>
            </w:r>
          </w:p>
        </w:tc>
      </w:tr>
    </w:tbl>
    <w:p w14:paraId="110FFD37" w14:textId="77777777" w:rsidR="005F0F9E" w:rsidRDefault="005F0F9E">
      <w:pPr>
        <w:spacing w:after="0" w:line="259" w:lineRule="auto"/>
        <w:ind w:left="-1440" w:right="26" w:firstLine="0"/>
        <w:jc w:val="left"/>
      </w:pPr>
    </w:p>
    <w:tbl>
      <w:tblPr>
        <w:tblStyle w:val="TableGrid1"/>
        <w:tblW w:w="9748" w:type="dxa"/>
        <w:tblInd w:w="5" w:type="dxa"/>
        <w:tblCellMar>
          <w:top w:w="13" w:type="dxa"/>
          <w:right w:w="39" w:type="dxa"/>
        </w:tblCellMar>
        <w:tblLook w:val="04A0" w:firstRow="1" w:lastRow="0" w:firstColumn="1" w:lastColumn="0" w:noHBand="0" w:noVBand="1"/>
      </w:tblPr>
      <w:tblGrid>
        <w:gridCol w:w="2182"/>
        <w:gridCol w:w="7566"/>
      </w:tblGrid>
      <w:tr w:rsidR="005F0F9E" w14:paraId="7AFEB7F1"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4B790F8A" w14:textId="77777777" w:rsidR="005F0F9E" w:rsidRDefault="00F139A1">
            <w:pPr>
              <w:spacing w:after="0" w:line="259" w:lineRule="auto"/>
              <w:ind w:left="0" w:right="0" w:firstLine="0"/>
              <w:jc w:val="left"/>
            </w:pPr>
            <w:r>
              <w:rPr>
                <w:b/>
              </w:rPr>
              <w:t xml:space="preserve">"Supplier's </w:t>
            </w:r>
          </w:p>
          <w:p w14:paraId="2489C8F4" w14:textId="77777777" w:rsidR="005F0F9E" w:rsidRDefault="00F139A1">
            <w:pPr>
              <w:spacing w:after="0" w:line="259" w:lineRule="auto"/>
              <w:ind w:left="0" w:right="0" w:firstLine="0"/>
              <w:jc w:val="left"/>
            </w:pPr>
            <w:r>
              <w:rPr>
                <w:b/>
              </w:rPr>
              <w:t xml:space="preserve">Contract </w:t>
            </w:r>
          </w:p>
          <w:p w14:paraId="5B83A9EE" w14:textId="77777777"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14:paraId="5E2240A5" w14:textId="77777777"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rsidR="005F0F9E" w14:paraId="6C226F38"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77B8F105" w14:textId="77777777"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14:paraId="108C876D" w14:textId="77777777" w:rsidR="005F0F9E" w:rsidRDefault="00F139A1">
            <w:pPr>
              <w:spacing w:after="0" w:line="259" w:lineRule="auto"/>
              <w:ind w:left="541" w:right="66" w:hanging="289"/>
            </w:pPr>
            <w: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rsidR="005F0F9E" w14:paraId="6C5D61C2" w14:textId="77777777">
        <w:trPr>
          <w:trHeight w:val="1887"/>
        </w:trPr>
        <w:tc>
          <w:tcPr>
            <w:tcW w:w="2182" w:type="dxa"/>
            <w:tcBorders>
              <w:top w:val="single" w:sz="4" w:space="0" w:color="000000"/>
              <w:left w:val="single" w:sz="4" w:space="0" w:color="000000"/>
              <w:bottom w:val="single" w:sz="4" w:space="0" w:color="000000"/>
              <w:right w:val="single" w:sz="4" w:space="0" w:color="000000"/>
            </w:tcBorders>
          </w:tcPr>
          <w:p w14:paraId="2AB3BBAF" w14:textId="77777777" w:rsidR="005F0F9E" w:rsidRDefault="00F139A1">
            <w:pPr>
              <w:spacing w:after="12" w:line="259" w:lineRule="auto"/>
              <w:ind w:left="108" w:right="0" w:firstLine="0"/>
              <w:jc w:val="left"/>
            </w:pPr>
            <w:r>
              <w:rPr>
                <w:rFonts w:ascii="Calibri" w:eastAsia="Calibri" w:hAnsi="Calibri" w:cs="Calibri"/>
                <w:b/>
              </w:rPr>
              <w:t>"Supplier Non-</w:t>
            </w:r>
          </w:p>
          <w:p w14:paraId="16E5EA17" w14:textId="77777777"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14:paraId="3CDB5065" w14:textId="77777777" w:rsidR="005F0F9E" w:rsidRDefault="00F139A1">
            <w:pPr>
              <w:spacing w:after="98" w:line="259" w:lineRule="auto"/>
              <w:ind w:left="108" w:right="0" w:firstLine="0"/>
              <w:jc w:val="left"/>
            </w:pPr>
            <w:r>
              <w:rPr>
                <w:sz w:val="22"/>
              </w:rPr>
              <w:t xml:space="preserve"> </w:t>
            </w:r>
            <w:r>
              <w:t xml:space="preserve">where the Supplier has failed to: </w:t>
            </w:r>
          </w:p>
          <w:p w14:paraId="76556D9F" w14:textId="77777777" w:rsidR="005F0F9E" w:rsidRDefault="00F139A1">
            <w:pPr>
              <w:numPr>
                <w:ilvl w:val="0"/>
                <w:numId w:val="28"/>
              </w:numPr>
              <w:spacing w:after="98" w:line="259" w:lineRule="auto"/>
              <w:ind w:right="35" w:firstLine="144"/>
              <w:jc w:val="left"/>
            </w:pPr>
            <w:r>
              <w:t xml:space="preserve">Achieve a Milestone by its Milestone Date; </w:t>
            </w:r>
          </w:p>
          <w:p w14:paraId="13C2A5BD" w14:textId="77777777"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14:paraId="0A97BE5C" w14:textId="77777777">
        <w:trPr>
          <w:trHeight w:val="1236"/>
        </w:trPr>
        <w:tc>
          <w:tcPr>
            <w:tcW w:w="2182" w:type="dxa"/>
            <w:tcBorders>
              <w:top w:val="single" w:sz="4" w:space="0" w:color="000000"/>
              <w:left w:val="single" w:sz="4" w:space="0" w:color="000000"/>
              <w:bottom w:val="single" w:sz="4" w:space="0" w:color="000000"/>
              <w:right w:val="single" w:sz="4" w:space="0" w:color="000000"/>
            </w:tcBorders>
          </w:tcPr>
          <w:p w14:paraId="4687BBD8" w14:textId="77777777"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14:paraId="69A21D64" w14:textId="77777777"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14:paraId="29A33E3E" w14:textId="77777777">
        <w:trPr>
          <w:trHeight w:val="1510"/>
        </w:trPr>
        <w:tc>
          <w:tcPr>
            <w:tcW w:w="2182" w:type="dxa"/>
            <w:tcBorders>
              <w:top w:val="single" w:sz="4" w:space="0" w:color="000000"/>
              <w:left w:val="single" w:sz="4" w:space="0" w:color="000000"/>
              <w:bottom w:val="single" w:sz="4" w:space="0" w:color="000000"/>
              <w:right w:val="single" w:sz="4" w:space="0" w:color="000000"/>
            </w:tcBorders>
          </w:tcPr>
          <w:p w14:paraId="235F240F" w14:textId="77777777" w:rsidR="005F0F9E" w:rsidRDefault="00F139A1">
            <w:pPr>
              <w:spacing w:after="0" w:line="259" w:lineRule="auto"/>
              <w:ind w:left="0" w:right="0" w:firstLine="0"/>
              <w:jc w:val="left"/>
            </w:pPr>
            <w:r>
              <w:rPr>
                <w:b/>
              </w:rPr>
              <w:t xml:space="preserve">"Supplier Profit </w:t>
            </w:r>
          </w:p>
          <w:p w14:paraId="19111CE9" w14:textId="77777777"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14:paraId="5A4B6BF4" w14:textId="77777777" w:rsidR="005F0F9E" w:rsidRDefault="00F139A1">
            <w:pPr>
              <w:spacing w:after="0" w:line="259" w:lineRule="auto"/>
              <w:ind w:left="0" w:right="65" w:firstLine="0"/>
              <w:jc w:val="right"/>
            </w:pPr>
            <w:r>
              <w:t xml:space="preserve">a) in relation to a period or a Milestone (as the context requires), the </w:t>
            </w:r>
          </w:p>
          <w:p w14:paraId="56179466" w14:textId="77777777" w:rsidR="005F0F9E" w:rsidRDefault="00F139A1">
            <w:pPr>
              <w:spacing w:after="0" w:line="259" w:lineRule="auto"/>
              <w:ind w:left="685" w:right="69" w:firstLine="0"/>
            </w:pPr>
            <w:r>
              <w:t xml:space="preserve">Supplier Profit for the relevant period or in relation to the relevant Milestone divided by the total Charges over the same period or in relation to the relevant Milestone and expressed as a percentage; </w:t>
            </w:r>
          </w:p>
        </w:tc>
      </w:tr>
      <w:tr w:rsidR="005F0F9E" w14:paraId="27BCDD9D"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43D01A7C" w14:textId="77777777"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14:paraId="39CF3F24" w14:textId="77777777"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14:paraId="341C35EF"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7FDB8B0" w14:textId="77777777" w:rsidR="005F0F9E" w:rsidRDefault="00F139A1">
            <w:pPr>
              <w:spacing w:after="41" w:line="240" w:lineRule="auto"/>
              <w:ind w:left="0" w:right="0" w:firstLine="0"/>
              <w:jc w:val="left"/>
            </w:pPr>
            <w:r>
              <w:rPr>
                <w:b/>
              </w:rPr>
              <w:t xml:space="preserve">“Supply Chain Information </w:t>
            </w:r>
          </w:p>
          <w:p w14:paraId="6F8A3EA2" w14:textId="77777777"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14:paraId="64DC4D49" w14:textId="77777777" w:rsidR="005F0F9E" w:rsidRDefault="00F139A1">
            <w:pPr>
              <w:spacing w:after="0" w:line="259" w:lineRule="auto"/>
              <w:ind w:left="108" w:right="0" w:firstLine="0"/>
            </w:pPr>
            <w:r>
              <w:rPr>
                <w:sz w:val="22"/>
              </w:rPr>
              <w:t xml:space="preserve"> </w:t>
            </w:r>
            <w:r>
              <w:t xml:space="preserve">the document at Annex 1 of Joint Schedule 12 (Supply Chain </w:t>
            </w:r>
          </w:p>
          <w:p w14:paraId="0D165C60" w14:textId="77777777" w:rsidR="005F0F9E" w:rsidRDefault="00F139A1">
            <w:pPr>
              <w:spacing w:after="0" w:line="259" w:lineRule="auto"/>
              <w:ind w:left="278" w:right="0" w:firstLine="0"/>
              <w:jc w:val="left"/>
            </w:pPr>
            <w:r>
              <w:t xml:space="preserve">Visibility); </w:t>
            </w:r>
          </w:p>
        </w:tc>
      </w:tr>
      <w:tr w:rsidR="005F0F9E" w14:paraId="1D8C0353"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1F400CD8" w14:textId="77777777" w:rsidR="005F0F9E" w:rsidRDefault="00F139A1">
            <w:pPr>
              <w:spacing w:after="0" w:line="259" w:lineRule="auto"/>
              <w:ind w:left="0" w:right="0" w:firstLine="0"/>
              <w:jc w:val="left"/>
            </w:pPr>
            <w:r>
              <w:rPr>
                <w:b/>
              </w:rPr>
              <w:t xml:space="preserve">"Supporting </w:t>
            </w:r>
          </w:p>
          <w:p w14:paraId="24C5FEF3" w14:textId="77777777"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14:paraId="5BB5DFD1" w14:textId="77777777"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14:paraId="35A856BE"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0249D9CA" w14:textId="77777777" w:rsidR="005F0F9E" w:rsidRDefault="00F139A1">
            <w:pPr>
              <w:spacing w:after="0" w:line="259" w:lineRule="auto"/>
              <w:ind w:left="0" w:right="0" w:firstLine="0"/>
              <w:jc w:val="left"/>
            </w:pPr>
            <w:r>
              <w:rPr>
                <w:b/>
              </w:rPr>
              <w:t xml:space="preserve">"Termination </w:t>
            </w:r>
          </w:p>
          <w:p w14:paraId="365515D4" w14:textId="77777777"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14:paraId="7E4A7F7B" w14:textId="77777777" w:rsidR="005F0F9E" w:rsidRDefault="00F139A1">
            <w:pPr>
              <w:spacing w:after="0" w:line="259" w:lineRule="auto"/>
              <w:ind w:left="278" w:right="67" w:hanging="170"/>
            </w:pPr>
            <w:r>
              <w:rPr>
                <w:sz w:val="22"/>
              </w:rPr>
              <w:t xml:space="preserve"> </w:t>
            </w: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F0F9E" w14:paraId="7DE8D0A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02A4A418" w14:textId="77777777"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14:paraId="357141CA" w14:textId="77777777"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14:paraId="6DD243D1" w14:textId="77777777" w:rsidR="005F0F9E" w:rsidRDefault="00F139A1">
            <w:pPr>
              <w:spacing w:after="0" w:line="259" w:lineRule="auto"/>
              <w:ind w:left="278" w:right="0" w:firstLine="0"/>
              <w:jc w:val="left"/>
            </w:pPr>
            <w:r>
              <w:t xml:space="preserve">from their requirements as set out in an Order Contract; </w:t>
            </w:r>
          </w:p>
        </w:tc>
      </w:tr>
      <w:tr w:rsidR="005F0F9E" w14:paraId="112BFBA5" w14:textId="77777777">
        <w:trPr>
          <w:trHeight w:val="1476"/>
        </w:trPr>
        <w:tc>
          <w:tcPr>
            <w:tcW w:w="2182" w:type="dxa"/>
            <w:tcBorders>
              <w:top w:val="single" w:sz="4" w:space="0" w:color="000000"/>
              <w:left w:val="single" w:sz="4" w:space="0" w:color="000000"/>
              <w:bottom w:val="single" w:sz="4" w:space="0" w:color="000000"/>
              <w:right w:val="single" w:sz="4" w:space="0" w:color="000000"/>
            </w:tcBorders>
          </w:tcPr>
          <w:p w14:paraId="24DEFABA" w14:textId="77777777" w:rsidR="005F0F9E" w:rsidRDefault="00F139A1">
            <w:pPr>
              <w:spacing w:after="0" w:line="259"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14:paraId="361979E4" w14:textId="77777777" w:rsidR="005F0F9E" w:rsidRDefault="00F139A1">
            <w:pPr>
              <w:spacing w:after="98" w:line="259" w:lineRule="auto"/>
              <w:ind w:left="108" w:right="0" w:firstLine="0"/>
              <w:jc w:val="left"/>
            </w:pPr>
            <w:r>
              <w:rPr>
                <w:sz w:val="22"/>
              </w:rPr>
              <w:t xml:space="preserve"> </w:t>
            </w:r>
            <w:r>
              <w:t xml:space="preserve">a plan: </w:t>
            </w:r>
          </w:p>
          <w:p w14:paraId="6DDAB245" w14:textId="77777777" w:rsidR="005F0F9E" w:rsidRDefault="00F139A1">
            <w:pPr>
              <w:spacing w:after="98" w:line="259" w:lineRule="auto"/>
              <w:ind w:left="252" w:right="0" w:firstLine="0"/>
              <w:jc w:val="left"/>
            </w:pPr>
            <w:r>
              <w:t xml:space="preserve">a) for the Testing of the Deliverables; and  </w:t>
            </w:r>
          </w:p>
          <w:p w14:paraId="2BA626B3" w14:textId="77777777"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14:paraId="73DE6993"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6B92A6C5" w14:textId="77777777" w:rsidR="005F0F9E" w:rsidRDefault="00F139A1">
            <w:pPr>
              <w:spacing w:after="0" w:line="259" w:lineRule="auto"/>
              <w:ind w:left="0" w:right="0" w:firstLine="0"/>
              <w:jc w:val="left"/>
            </w:pPr>
            <w:r>
              <w:rPr>
                <w:b/>
              </w:rPr>
              <w:t xml:space="preserve">"Tests and </w:t>
            </w:r>
          </w:p>
          <w:p w14:paraId="3B22F039" w14:textId="77777777"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14:paraId="05F97A8E" w14:textId="77777777"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xml:space="preserve">" shall be construed accordingly; </w:t>
            </w:r>
          </w:p>
        </w:tc>
      </w:tr>
      <w:tr w:rsidR="005F0F9E" w14:paraId="383A0182"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3D1BEDD9" w14:textId="77777777"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14:paraId="564F8E6A" w14:textId="77777777"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14:paraId="529AF860"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2FC24369" w14:textId="77777777" w:rsidR="005F0F9E" w:rsidRDefault="00F139A1">
            <w:pPr>
              <w:spacing w:after="0" w:line="259" w:lineRule="auto"/>
              <w:ind w:left="0" w:right="0" w:firstLine="0"/>
              <w:jc w:val="left"/>
            </w:pPr>
            <w:r>
              <w:rPr>
                <w:b/>
              </w:rPr>
              <w:t xml:space="preserve">"Transferring </w:t>
            </w:r>
          </w:p>
          <w:p w14:paraId="2F3A246A" w14:textId="77777777" w:rsidR="005F0F9E" w:rsidRDefault="00F139A1">
            <w:pPr>
              <w:spacing w:after="0" w:line="259" w:lineRule="auto"/>
              <w:ind w:left="0" w:right="0" w:firstLine="0"/>
              <w:jc w:val="left"/>
            </w:pPr>
            <w:r>
              <w:rPr>
                <w:b/>
              </w:rPr>
              <w:t xml:space="preserve">Supplier </w:t>
            </w:r>
          </w:p>
          <w:p w14:paraId="04CD46E7" w14:textId="77777777"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14:paraId="55A07EF8" w14:textId="77777777"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14:paraId="0F460BB4" w14:textId="77777777">
        <w:trPr>
          <w:trHeight w:val="2425"/>
        </w:trPr>
        <w:tc>
          <w:tcPr>
            <w:tcW w:w="2182" w:type="dxa"/>
            <w:tcBorders>
              <w:top w:val="single" w:sz="4" w:space="0" w:color="000000"/>
              <w:left w:val="single" w:sz="4" w:space="0" w:color="000000"/>
              <w:bottom w:val="single" w:sz="4" w:space="0" w:color="000000"/>
              <w:right w:val="single" w:sz="4" w:space="0" w:color="000000"/>
            </w:tcBorders>
          </w:tcPr>
          <w:p w14:paraId="7C1E0336" w14:textId="77777777" w:rsidR="005F0F9E" w:rsidRDefault="00F139A1">
            <w:pPr>
              <w:spacing w:after="0" w:line="259" w:lineRule="auto"/>
              <w:ind w:left="0" w:right="0" w:firstLine="0"/>
              <w:jc w:val="left"/>
            </w:pPr>
            <w:r>
              <w:rPr>
                <w:b/>
              </w:rPr>
              <w:t xml:space="preserve">"Transparency </w:t>
            </w:r>
          </w:p>
          <w:p w14:paraId="4C746C83" w14:textId="77777777"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14:paraId="14BA29A1" w14:textId="77777777"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14:paraId="64C544F1" w14:textId="77777777" w:rsidR="005F0F9E" w:rsidRDefault="00F139A1">
            <w:pPr>
              <w:numPr>
                <w:ilvl w:val="0"/>
                <w:numId w:val="29"/>
              </w:numPr>
              <w:spacing w:after="120" w:line="240" w:lineRule="auto"/>
              <w:ind w:right="35" w:firstLine="0"/>
              <w:jc w:val="left"/>
            </w:pPr>
            <w:r>
              <w:t xml:space="preserve">any information which is exempt from disclosure in accordance with the provisions of the FOIA, which shall be determined by the Relevant Authority; and </w:t>
            </w:r>
          </w:p>
          <w:p w14:paraId="160E9061" w14:textId="77777777" w:rsidR="005F0F9E" w:rsidRDefault="00F139A1">
            <w:pPr>
              <w:numPr>
                <w:ilvl w:val="0"/>
                <w:numId w:val="29"/>
              </w:numPr>
              <w:spacing w:after="114" w:line="259" w:lineRule="auto"/>
              <w:ind w:right="35" w:firstLine="0"/>
              <w:jc w:val="left"/>
            </w:pPr>
            <w:r>
              <w:t xml:space="preserve">Commercially Sensitive Information; </w:t>
            </w:r>
          </w:p>
          <w:p w14:paraId="75F80603" w14:textId="77777777" w:rsidR="005F0F9E" w:rsidRDefault="00F139A1">
            <w:pPr>
              <w:spacing w:after="0" w:line="259" w:lineRule="auto"/>
              <w:ind w:left="108" w:right="0" w:firstLine="0"/>
              <w:jc w:val="left"/>
            </w:pPr>
            <w:r>
              <w:rPr>
                <w:sz w:val="22"/>
              </w:rPr>
              <w:t xml:space="preserve"> </w:t>
            </w:r>
            <w:r>
              <w:t xml:space="preserve"> </w:t>
            </w:r>
          </w:p>
        </w:tc>
      </w:tr>
      <w:tr w:rsidR="005F0F9E" w14:paraId="6B4C4F40" w14:textId="77777777">
        <w:trPr>
          <w:trHeight w:val="1234"/>
        </w:trPr>
        <w:tc>
          <w:tcPr>
            <w:tcW w:w="2182" w:type="dxa"/>
            <w:tcBorders>
              <w:top w:val="single" w:sz="4" w:space="0" w:color="000000"/>
              <w:left w:val="single" w:sz="4" w:space="0" w:color="000000"/>
              <w:bottom w:val="single" w:sz="4" w:space="0" w:color="000000"/>
              <w:right w:val="single" w:sz="4" w:space="0" w:color="000000"/>
            </w:tcBorders>
          </w:tcPr>
          <w:p w14:paraId="6CFAEB52" w14:textId="77777777" w:rsidR="005F0F9E" w:rsidRDefault="00F139A1">
            <w:pPr>
              <w:spacing w:after="0" w:line="259" w:lineRule="auto"/>
              <w:ind w:left="0" w:right="0" w:firstLine="0"/>
              <w:jc w:val="left"/>
            </w:pPr>
            <w:r>
              <w:rPr>
                <w:b/>
              </w:rPr>
              <w:t xml:space="preserve">"Transparency </w:t>
            </w:r>
          </w:p>
          <w:p w14:paraId="16474158" w14:textId="77777777"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14:paraId="1A9836D2" w14:textId="77777777"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14:paraId="03F2998F"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483AD05A" w14:textId="77777777"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14:paraId="43AC8588" w14:textId="77777777" w:rsidR="005F0F9E" w:rsidRDefault="00F139A1">
            <w:pPr>
              <w:spacing w:after="0" w:line="259" w:lineRule="auto"/>
              <w:ind w:left="108" w:right="0" w:firstLine="0"/>
              <w:jc w:val="left"/>
            </w:pPr>
            <w:r>
              <w:rPr>
                <w:sz w:val="22"/>
              </w:rPr>
              <w:t xml:space="preserve"> </w:t>
            </w:r>
            <w:r>
              <w:t xml:space="preserve">has the meaning given to it in Clause 24 (Changing the contract); </w:t>
            </w:r>
          </w:p>
        </w:tc>
      </w:tr>
      <w:tr w:rsidR="005F0F9E" w14:paraId="701F3336" w14:textId="77777777">
        <w:trPr>
          <w:trHeight w:val="406"/>
        </w:trPr>
        <w:tc>
          <w:tcPr>
            <w:tcW w:w="2182" w:type="dxa"/>
            <w:tcBorders>
              <w:top w:val="single" w:sz="4" w:space="0" w:color="000000"/>
              <w:left w:val="single" w:sz="4" w:space="0" w:color="000000"/>
              <w:bottom w:val="single" w:sz="4" w:space="0" w:color="000000"/>
              <w:right w:val="single" w:sz="4" w:space="0" w:color="000000"/>
            </w:tcBorders>
          </w:tcPr>
          <w:p w14:paraId="3460E806" w14:textId="77777777"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14:paraId="0188A33E" w14:textId="77777777"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14:paraId="3A0199F9"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4EAF86A0" w14:textId="77777777"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14:paraId="68A18E6A" w14:textId="77777777"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14:paraId="17345117" w14:textId="77777777">
        <w:trPr>
          <w:trHeight w:val="682"/>
        </w:trPr>
        <w:tc>
          <w:tcPr>
            <w:tcW w:w="2182" w:type="dxa"/>
            <w:tcBorders>
              <w:top w:val="single" w:sz="4" w:space="0" w:color="000000"/>
              <w:left w:val="single" w:sz="4" w:space="0" w:color="000000"/>
              <w:bottom w:val="single" w:sz="4" w:space="0" w:color="000000"/>
              <w:right w:val="single" w:sz="4" w:space="0" w:color="000000"/>
            </w:tcBorders>
          </w:tcPr>
          <w:p w14:paraId="1D448B05" w14:textId="77777777"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14:paraId="3F4CF671" w14:textId="77777777"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14:paraId="412D4B2E" w14:textId="77777777">
        <w:trPr>
          <w:trHeight w:val="958"/>
        </w:trPr>
        <w:tc>
          <w:tcPr>
            <w:tcW w:w="2182" w:type="dxa"/>
            <w:tcBorders>
              <w:top w:val="single" w:sz="4" w:space="0" w:color="000000"/>
              <w:left w:val="single" w:sz="4" w:space="0" w:color="000000"/>
              <w:bottom w:val="single" w:sz="4" w:space="0" w:color="000000"/>
              <w:right w:val="single" w:sz="4" w:space="0" w:color="000000"/>
            </w:tcBorders>
          </w:tcPr>
          <w:p w14:paraId="0592B15A" w14:textId="77777777"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14:paraId="5709119C" w14:textId="77777777"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14:paraId="055230F2" w14:textId="77777777">
        <w:trPr>
          <w:trHeight w:val="1786"/>
        </w:trPr>
        <w:tc>
          <w:tcPr>
            <w:tcW w:w="2182" w:type="dxa"/>
            <w:tcBorders>
              <w:top w:val="single" w:sz="4" w:space="0" w:color="000000"/>
              <w:left w:val="single" w:sz="4" w:space="0" w:color="000000"/>
              <w:bottom w:val="single" w:sz="4" w:space="0" w:color="000000"/>
              <w:right w:val="single" w:sz="4" w:space="0" w:color="000000"/>
            </w:tcBorders>
          </w:tcPr>
          <w:p w14:paraId="1F10A2E2" w14:textId="77777777"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14:paraId="000C7CBE" w14:textId="77777777"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14:paraId="27219BE4" w14:textId="77777777"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14:paraId="3B08246F" w14:textId="77777777" w:rsidR="005F0F9E" w:rsidRDefault="00F139A1">
            <w:pPr>
              <w:spacing w:after="0" w:line="259" w:lineRule="auto"/>
              <w:ind w:left="278" w:right="65" w:firstLine="0"/>
            </w:pPr>
            <w:r>
              <w:t xml:space="preserve">(https://www.gov.uk/government/publications/procurement-policynote-0815-tax-arrangements-of-appointees) applies in respect of the Deliverables; and  </w:t>
            </w:r>
          </w:p>
        </w:tc>
      </w:tr>
      <w:tr w:rsidR="005F0F9E" w14:paraId="1FE0BDF6" w14:textId="77777777">
        <w:trPr>
          <w:trHeight w:val="961"/>
        </w:trPr>
        <w:tc>
          <w:tcPr>
            <w:tcW w:w="2182" w:type="dxa"/>
            <w:tcBorders>
              <w:top w:val="single" w:sz="4" w:space="0" w:color="000000"/>
              <w:left w:val="single" w:sz="4" w:space="0" w:color="000000"/>
              <w:bottom w:val="single" w:sz="4" w:space="0" w:color="000000"/>
              <w:right w:val="single" w:sz="4" w:space="0" w:color="000000"/>
            </w:tcBorders>
          </w:tcPr>
          <w:p w14:paraId="4FD11CDA" w14:textId="77777777" w:rsidR="005F0F9E" w:rsidRDefault="00F139A1">
            <w:pPr>
              <w:spacing w:after="0" w:line="259"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14:paraId="01FC054C" w14:textId="77777777"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14:paraId="608DEACE" w14:textId="77777777" w:rsidR="005F0F9E" w:rsidRDefault="00F139A1">
      <w:pPr>
        <w:spacing w:after="0" w:line="259" w:lineRule="auto"/>
        <w:ind w:left="0" w:right="0" w:firstLine="0"/>
      </w:pPr>
      <w:r>
        <w:t xml:space="preserve"> </w:t>
      </w:r>
    </w:p>
    <w:p w14:paraId="2BAC6FC9" w14:textId="77777777" w:rsidR="005F0F9E" w:rsidRDefault="00F139A1">
      <w:pPr>
        <w:spacing w:after="0" w:line="259" w:lineRule="auto"/>
        <w:ind w:left="0" w:right="0" w:firstLine="0"/>
      </w:pPr>
      <w:r>
        <w:t xml:space="preserve"> </w:t>
      </w:r>
    </w:p>
    <w:sectPr w:rsidR="005F0F9E">
      <w:headerReference w:type="even" r:id="rId71"/>
      <w:headerReference w:type="default" r:id="rId72"/>
      <w:footerReference w:type="even" r:id="rId73"/>
      <w:footerReference w:type="default" r:id="rId74"/>
      <w:headerReference w:type="first" r:id="rId75"/>
      <w:footerReference w:type="first" r:id="rId76"/>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F646" w14:textId="77777777" w:rsidR="00F139A1" w:rsidRDefault="00F139A1">
      <w:pPr>
        <w:spacing w:after="0" w:line="240" w:lineRule="auto"/>
      </w:pPr>
      <w:r>
        <w:separator/>
      </w:r>
    </w:p>
  </w:endnote>
  <w:endnote w:type="continuationSeparator" w:id="0">
    <w:p w14:paraId="08CE6F91" w14:textId="77777777"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C675" w14:textId="77777777"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14:paraId="1B9B493E"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2064C9D"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98BC" w14:textId="77777777"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14:paraId="2D9B244E"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77D785EF"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1D9D6" w14:textId="77777777"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14:paraId="488CB5A5" w14:textId="77777777"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04C87729" w14:textId="77777777"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99379" w14:textId="77777777" w:rsidR="00F139A1" w:rsidRDefault="00F139A1">
      <w:pPr>
        <w:spacing w:after="0" w:line="240" w:lineRule="auto"/>
      </w:pPr>
      <w:r>
        <w:separator/>
      </w:r>
    </w:p>
  </w:footnote>
  <w:footnote w:type="continuationSeparator" w:id="0">
    <w:p w14:paraId="3FE9F23F" w14:textId="77777777"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8764E" w14:textId="77777777" w:rsidR="005F0F9E" w:rsidRDefault="00F139A1">
    <w:pPr>
      <w:spacing w:after="0" w:line="259" w:lineRule="auto"/>
      <w:ind w:left="0" w:right="0" w:firstLine="0"/>
      <w:jc w:val="left"/>
    </w:pPr>
    <w:r>
      <w:rPr>
        <w:b/>
        <w:sz w:val="20"/>
      </w:rPr>
      <w:t xml:space="preserve">Joint Schedule 1 (Definitions)  </w:t>
    </w:r>
  </w:p>
  <w:p w14:paraId="06CE8351"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45D57" w14:textId="77777777" w:rsidR="005F0F9E" w:rsidRDefault="00F139A1">
    <w:pPr>
      <w:spacing w:after="0" w:line="259" w:lineRule="auto"/>
      <w:ind w:left="0" w:right="0" w:firstLine="0"/>
      <w:jc w:val="left"/>
    </w:pPr>
    <w:r>
      <w:rPr>
        <w:b/>
        <w:sz w:val="20"/>
      </w:rPr>
      <w:t xml:space="preserve">Joint Schedule 1 (Definitions)  </w:t>
    </w:r>
  </w:p>
  <w:p w14:paraId="2399BCAF"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D9BE" w14:textId="77777777" w:rsidR="005F0F9E" w:rsidRDefault="00F139A1">
    <w:pPr>
      <w:spacing w:after="0" w:line="259" w:lineRule="auto"/>
      <w:ind w:left="0" w:right="0" w:firstLine="0"/>
      <w:jc w:val="left"/>
    </w:pPr>
    <w:r>
      <w:rPr>
        <w:b/>
        <w:sz w:val="20"/>
      </w:rPr>
      <w:t xml:space="preserve">Joint Schedule 1 (Definitions)  </w:t>
    </w:r>
  </w:p>
  <w:p w14:paraId="54C06E45" w14:textId="77777777"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725717902">
    <w:abstractNumId w:val="26"/>
  </w:num>
  <w:num w:numId="2" w16cid:durableId="987250714">
    <w:abstractNumId w:val="23"/>
  </w:num>
  <w:num w:numId="3" w16cid:durableId="701907824">
    <w:abstractNumId w:val="11"/>
  </w:num>
  <w:num w:numId="4" w16cid:durableId="98572572">
    <w:abstractNumId w:val="4"/>
  </w:num>
  <w:num w:numId="5" w16cid:durableId="1877962942">
    <w:abstractNumId w:val="3"/>
  </w:num>
  <w:num w:numId="6" w16cid:durableId="1678580144">
    <w:abstractNumId w:val="24"/>
  </w:num>
  <w:num w:numId="7" w16cid:durableId="1883789390">
    <w:abstractNumId w:val="5"/>
  </w:num>
  <w:num w:numId="8" w16cid:durableId="1892307204">
    <w:abstractNumId w:val="15"/>
  </w:num>
  <w:num w:numId="9" w16cid:durableId="1803762903">
    <w:abstractNumId w:val="13"/>
  </w:num>
  <w:num w:numId="10" w16cid:durableId="1981879481">
    <w:abstractNumId w:val="1"/>
  </w:num>
  <w:num w:numId="11" w16cid:durableId="608511813">
    <w:abstractNumId w:val="25"/>
  </w:num>
  <w:num w:numId="12" w16cid:durableId="257568151">
    <w:abstractNumId w:val="2"/>
  </w:num>
  <w:num w:numId="13" w16cid:durableId="1387071559">
    <w:abstractNumId w:val="21"/>
  </w:num>
  <w:num w:numId="14" w16cid:durableId="2147162449">
    <w:abstractNumId w:val="14"/>
  </w:num>
  <w:num w:numId="15" w16cid:durableId="2038655093">
    <w:abstractNumId w:val="27"/>
  </w:num>
  <w:num w:numId="16" w16cid:durableId="386731573">
    <w:abstractNumId w:val="7"/>
  </w:num>
  <w:num w:numId="17" w16cid:durableId="256598723">
    <w:abstractNumId w:val="28"/>
  </w:num>
  <w:num w:numId="18" w16cid:durableId="264466894">
    <w:abstractNumId w:val="20"/>
  </w:num>
  <w:num w:numId="19" w16cid:durableId="1259095793">
    <w:abstractNumId w:val="9"/>
  </w:num>
  <w:num w:numId="20" w16cid:durableId="1869022936">
    <w:abstractNumId w:val="12"/>
  </w:num>
  <w:num w:numId="21" w16cid:durableId="652418805">
    <w:abstractNumId w:val="19"/>
  </w:num>
  <w:num w:numId="22" w16cid:durableId="819151221">
    <w:abstractNumId w:val="0"/>
  </w:num>
  <w:num w:numId="23" w16cid:durableId="144978066">
    <w:abstractNumId w:val="10"/>
  </w:num>
  <w:num w:numId="24" w16cid:durableId="743987502">
    <w:abstractNumId w:val="6"/>
  </w:num>
  <w:num w:numId="25" w16cid:durableId="1621187537">
    <w:abstractNumId w:val="17"/>
  </w:num>
  <w:num w:numId="26" w16cid:durableId="2112700739">
    <w:abstractNumId w:val="16"/>
  </w:num>
  <w:num w:numId="27" w16cid:durableId="1712877187">
    <w:abstractNumId w:val="22"/>
  </w:num>
  <w:num w:numId="28" w16cid:durableId="305551641">
    <w:abstractNumId w:val="18"/>
  </w:num>
  <w:num w:numId="29" w16cid:durableId="9159397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D4313"/>
    <w:rsid w:val="001E0DA8"/>
    <w:rsid w:val="005F0F9E"/>
    <w:rsid w:val="00F139A1"/>
    <w:rsid w:val="64F3C9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62A0"/>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1.png"/><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yperlink" Target="https://www.gov.uk/government/publications/blowing-the-whistle-list-of-prescribed-people-and-bodies--2/whistleblowing-list-of-prescribed-people-and-bodies" TargetMode="External"/><Relationship Id="rId16" Type="http://schemas.openxmlformats.org/officeDocument/2006/relationships/image" Target="media/image6.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yperlink" Target="https://www.gov.uk/guidance/ir35-find-out-if-it-applies" TargetMode="External"/><Relationship Id="rId37" Type="http://schemas.openxmlformats.org/officeDocument/2006/relationships/hyperlink" Target="https://www.gov.uk/guidance/ir35-find-out-if-it-appl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footer" Target="footer2.xml"/><Relationship Id="rId5" Type="http://schemas.openxmlformats.org/officeDocument/2006/relationships/numbering" Target="numbering.xml"/><Relationship Id="rId61"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uidance/ir35-find-out-if-it-appl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hyperlink" Target="https://www.gov.uk/government/publications/blowing-the-whistle-list-of-prescribed-people-and-bodies--2/whistleblowing-list-of-prescribed-people-and-bodies"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yperlink" Target="https://www.gov.uk/guidance/ir35-find-out-if-it-applies" TargetMode="External"/><Relationship Id="rId38" Type="http://schemas.openxmlformats.org/officeDocument/2006/relationships/hyperlink" Target="https://www.gov.uk/guidance/ir35-find-out-if-it-appl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yperlink" Target="https://www.gov.uk/government/publications/blowing-the-whistle-list-of-prescribed-people-and-bodies--2/whistleblowing-list-of-prescribed-people-and-bodies" TargetMode="External"/><Relationship Id="rId20" Type="http://schemas.openxmlformats.org/officeDocument/2006/relationships/image" Target="media/image10.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hyperlink" Target="https://www.gov.uk/government/publications/blowing-the-whistle-list-of-prescribed-people-and-bodies--2/whistleblowing-list-of-prescribed-people-and-bodies" TargetMode="External"/><Relationship Id="rId75"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yperlink" Target="https://www.gov.uk/guidance/ir35-find-out-if-it-applies" TargetMode="External"/><Relationship Id="rId36" Type="http://schemas.openxmlformats.org/officeDocument/2006/relationships/hyperlink" Target="https://www.gov.uk/guidance/ir35-find-out-if-it-appl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endnotes" Target="endnotes.xml"/><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oter" Target="footer1.xm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hyperlink" Target="https://www.gov.uk/government/publications/blowing-the-whistle-list-of-prescribed-people-and-bodies--2/whistleblowing-list-of-prescribed-people-and-bodies" TargetMode="External"/><Relationship Id="rId34" Type="http://schemas.openxmlformats.org/officeDocument/2006/relationships/hyperlink" Target="https://www.gov.uk/guidance/ir35-find-out-if-it-appl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76" Type="http://schemas.openxmlformats.org/officeDocument/2006/relationships/footer" Target="footer3.xml"/><Relationship Id="rId7" Type="http://schemas.openxmlformats.org/officeDocument/2006/relationships/settings" Target="settings.xml"/><Relationship Id="rId71"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https://www.gov.uk/guidance/ir35-find-out-if-it-app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576Y2SXZTANK-1599574555-4680</_dlc_DocId>
    <_dlc_DocIdUrl xmlns="562bfd5c-d220-4eae-8549-a844a2da3c2d">
      <Url>https://beisgov.sharepoint.com/sites/AITaskforce-OS/_layouts/15/DocIdRedir.aspx?ID=576Y2SXZTANK-1599574555-4680</Url>
      <Description>576Y2SXZTANK-1599574555-4680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9C16C8-1BB4-482A-A27A-CFBBB99547AE}">
  <ds:schemaRefs>
    <ds:schemaRef ds:uri="http://schemas.microsoft.com/sharepoint/v3/contenttype/forms"/>
  </ds:schemaRefs>
</ds:datastoreItem>
</file>

<file path=customXml/itemProps2.xml><?xml version="1.0" encoding="utf-8"?>
<ds:datastoreItem xmlns:ds="http://schemas.openxmlformats.org/officeDocument/2006/customXml" ds:itemID="{A91C3CD2-1E28-436C-A6D5-342F45526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86333D-677F-4BA7-B2D7-B4C8B550C2C0}">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4.xml><?xml version="1.0" encoding="utf-8"?>
<ds:datastoreItem xmlns:ds="http://schemas.openxmlformats.org/officeDocument/2006/customXml" ds:itemID="{A95576DF-E128-4546-A527-7ED1CC5BD14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10076</Words>
  <Characters>57438</Characters>
  <Application>Microsoft Office Word</Application>
  <DocSecurity>0</DocSecurity>
  <Lines>478</Lines>
  <Paragraphs>134</Paragraphs>
  <ScaleCrop>false</ScaleCrop>
  <Company/>
  <LinksUpToDate>false</LinksUpToDate>
  <CharactersWithSpaces>67380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Muzzupappa, Paolo (DSIT)</cp:lastModifiedBy>
  <cp:revision>3</cp:revision>
  <dcterms:created xsi:type="dcterms:W3CDTF">2024-08-11T14:30:00Z</dcterms:created>
  <dcterms:modified xsi:type="dcterms:W3CDTF">2024-08-11T14:30:00Z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0x0101004691A8DE0991884F8E90AD6474FC7373010029748DE2BE29A24084894AB36EE39AC4</vt:lpwstr>
  </property>
  <property fmtid="{D5CDD505-2E9C-101B-9397-08002B2CF9AE}" pid="3" name="KIM_Activity">
    <vt:lpwstr>2;#Commercial|20076238-9482-bb3e-331d-e7f15a96db20</vt:lpwstr>
  </property>
  <property fmtid="{D5CDD505-2E9C-101B-9397-08002B2CF9AE}" pid="4" name="KIM_Function">
    <vt:lpwstr>1;#Corporate|c43dac01-b921-4e9c-8c22-c7af21216c7f</vt:lpwstr>
  </property>
  <property fmtid="{D5CDD505-2E9C-101B-9397-08002B2CF9AE}" pid="5" name="_dlc_DocIdItemGuid">
    <vt:lpwstr>b212e4eb-f1d2-4d02-b78b-01f5ecebc271</vt:lpwstr>
  </property>
  <property fmtid="{D5CDD505-2E9C-101B-9397-08002B2CF9AE}" pid="6" name="KIM_GovernmentBody">
    <vt:lpwstr>3;#DSIT|9b2b16d8-8f0e-f9f9-8d2e-30d6eeb93788</vt:lpwstr>
  </property>
  <property fmtid="{D5CDD505-2E9C-101B-9397-08002B2CF9AE}" pid="7" name="MSIP_Label_ba62f585-b40f-4ab9-bafe-39150f03d124_Enabled">
    <vt:lpwstr>true</vt:lpwstr>
  </property>
  <property fmtid="{D5CDD505-2E9C-101B-9397-08002B2CF9AE}" pid="8" name="MSIP_Label_ba62f585-b40f-4ab9-bafe-39150f03d124_SetDate">
    <vt:lpwstr>2024-08-11T14:30:15Z</vt:lpwstr>
  </property>
  <property fmtid="{D5CDD505-2E9C-101B-9397-08002B2CF9AE}" pid="9" name="MSIP_Label_ba62f585-b40f-4ab9-bafe-39150f03d124_Method">
    <vt:lpwstr>Standard</vt:lpwstr>
  </property>
  <property fmtid="{D5CDD505-2E9C-101B-9397-08002B2CF9AE}" pid="10" name="MSIP_Label_ba62f585-b40f-4ab9-bafe-39150f03d124_Name">
    <vt:lpwstr>OFFICIAL</vt:lpwstr>
  </property>
  <property fmtid="{D5CDD505-2E9C-101B-9397-08002B2CF9AE}" pid="11" name="MSIP_Label_ba62f585-b40f-4ab9-bafe-39150f03d124_SiteId">
    <vt:lpwstr>cbac7005-02c1-43eb-b497-e6492d1b2dd8</vt:lpwstr>
  </property>
  <property fmtid="{D5CDD505-2E9C-101B-9397-08002B2CF9AE}" pid="12" name="MSIP_Label_ba62f585-b40f-4ab9-bafe-39150f03d124_ActionId">
    <vt:lpwstr>63425fcf-37c5-4327-8ae7-db5280318c24</vt:lpwstr>
  </property>
  <property fmtid="{D5CDD505-2E9C-101B-9397-08002B2CF9AE}" pid="13" name="MSIP_Label_ba62f585-b40f-4ab9-bafe-39150f03d124_ContentBits">
    <vt:lpwstr>0</vt:lpwstr>
  </property>
  <property fmtid="{D5CDD505-2E9C-101B-9397-08002B2CF9AE}" pid="14" name="MediaServiceImageTags">
    <vt:lpwstr/>
  </property>
</Properties>
</file>